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F7" w:rsidRPr="00BF7071" w:rsidRDefault="00735CF7" w:rsidP="00735CF7">
      <w:pPr>
        <w:numPr>
          <w:ilvl w:val="0"/>
          <w:numId w:val="2"/>
        </w:numPr>
        <w:spacing w:after="0" w:line="240" w:lineRule="auto"/>
        <w:ind w:left="0"/>
        <w:textAlignment w:val="baseline"/>
        <w:rPr>
          <w:rFonts w:eastAsia="Times New Roman" w:cstheme="minorHAnsi"/>
          <w:color w:val="FFFFFF"/>
          <w:sz w:val="20"/>
          <w:szCs w:val="20"/>
          <w:lang w:eastAsia="en-AU"/>
        </w:rPr>
      </w:pPr>
      <w:r w:rsidRPr="00BF7071">
        <w:rPr>
          <w:rFonts w:eastAsia="Times New Roman" w:cstheme="minorHAnsi"/>
          <w:b/>
          <w:bCs/>
          <w:color w:val="E74A40"/>
          <w:kern w:val="36"/>
          <w:sz w:val="30"/>
          <w:szCs w:val="30"/>
          <w:lang w:eastAsia="en-AU"/>
        </w:rPr>
        <w:t>Residential Aged Care Facilities (RACF)</w:t>
      </w:r>
      <w:hyperlink r:id="rId5" w:history="1">
        <w:r w:rsidRPr="0074187C">
          <w:rPr>
            <w:rFonts w:eastAsia="Times New Roman" w:cstheme="minorHAnsi"/>
            <w:b/>
            <w:bCs/>
            <w:color w:val="FFFFFF"/>
            <w:sz w:val="18"/>
            <w:szCs w:val="18"/>
            <w:u w:val="single"/>
            <w:bdr w:val="none" w:sz="0" w:space="0" w:color="auto" w:frame="1"/>
            <w:lang w:eastAsia="en-AU"/>
          </w:rPr>
          <w:t>Our Region</w:t>
        </w:r>
      </w:hyperlink>
    </w:p>
    <w:p w:rsidR="00735CF7" w:rsidRPr="00BF7071" w:rsidRDefault="000B1F59" w:rsidP="00735CF7">
      <w:pPr>
        <w:numPr>
          <w:ilvl w:val="0"/>
          <w:numId w:val="2"/>
        </w:numPr>
        <w:spacing w:after="0" w:line="240" w:lineRule="auto"/>
        <w:ind w:left="0"/>
        <w:textAlignment w:val="baseline"/>
        <w:rPr>
          <w:rFonts w:eastAsia="Times New Roman" w:cstheme="minorHAnsi"/>
          <w:color w:val="FFFFFF"/>
          <w:sz w:val="20"/>
          <w:szCs w:val="20"/>
          <w:lang w:eastAsia="en-AU"/>
        </w:rPr>
      </w:pPr>
      <w:hyperlink r:id="rId6" w:tgtFrame="_new" w:history="1">
        <w:r w:rsidR="00735CF7" w:rsidRPr="0074187C">
          <w:rPr>
            <w:rFonts w:eastAsia="Times New Roman" w:cstheme="minorHAnsi"/>
            <w:b/>
            <w:bCs/>
            <w:color w:val="FFFFFF"/>
            <w:sz w:val="18"/>
            <w:szCs w:val="18"/>
            <w:u w:val="single"/>
            <w:bdr w:val="none" w:sz="0" w:space="0" w:color="auto" w:frame="1"/>
            <w:lang w:eastAsia="en-AU"/>
          </w:rPr>
          <w:t>Links</w:t>
        </w:r>
      </w:hyperlink>
    </w:p>
    <w:p w:rsidR="00915E26" w:rsidRPr="00735CF7" w:rsidRDefault="00735CF7" w:rsidP="00735CF7">
      <w:pPr>
        <w:spacing w:before="90" w:after="90" w:line="240" w:lineRule="auto"/>
        <w:textAlignment w:val="baseline"/>
        <w:rPr>
          <w:rFonts w:eastAsia="Times New Roman" w:cstheme="minorHAnsi"/>
          <w:b/>
          <w:color w:val="222222"/>
          <w:lang w:eastAsia="en-AU"/>
        </w:rPr>
      </w:pPr>
      <w:r w:rsidRPr="00735CF7">
        <w:rPr>
          <w:rFonts w:eastAsia="Times New Roman" w:cstheme="minorHAnsi"/>
          <w:b/>
          <w:color w:val="222222"/>
          <w:lang w:eastAsia="en-AU"/>
        </w:rPr>
        <w:t>Moyne Health Services</w:t>
      </w:r>
      <w:r>
        <w:rPr>
          <w:rFonts w:eastAsia="Times New Roman" w:cstheme="minorHAnsi"/>
          <w:b/>
          <w:color w:val="222222"/>
          <w:lang w:eastAsia="en-AU"/>
        </w:rPr>
        <w:t xml:space="preserve"> </w:t>
      </w:r>
      <w:r>
        <w:rPr>
          <w:b/>
        </w:rPr>
        <w:t>a</w:t>
      </w:r>
      <w:r w:rsidR="00915E26" w:rsidRPr="00960427">
        <w:rPr>
          <w:b/>
        </w:rPr>
        <w:t>ccommodation options</w:t>
      </w:r>
    </w:p>
    <w:p w:rsidR="00915E26" w:rsidRDefault="00ED32D8" w:rsidP="00960427">
      <w:r>
        <w:t>Moyne Health Services has been caring for Port Fairy and district residents for more than 100 years.</w:t>
      </w:r>
      <w:r w:rsidR="00C455BD">
        <w:t xml:space="preserve"> </w:t>
      </w:r>
      <w:r w:rsidR="00915E26">
        <w:t xml:space="preserve">We have two distinctive homes </w:t>
      </w:r>
      <w:r w:rsidR="00735CF7">
        <w:t xml:space="preserve">Belfast House/Moyneyana House </w:t>
      </w:r>
      <w:r w:rsidR="00915E26">
        <w:t>tailored to</w:t>
      </w:r>
      <w:r>
        <w:t xml:space="preserve"> suite a variety of individual needs. All </w:t>
      </w:r>
      <w:r w:rsidR="00915E26">
        <w:t xml:space="preserve">of our services </w:t>
      </w:r>
      <w:r>
        <w:t xml:space="preserve">are co-located within a complex that provides a range of medical and other programs, including: </w:t>
      </w:r>
      <w:r w:rsidR="00735CF7">
        <w:t xml:space="preserve"> </w:t>
      </w:r>
    </w:p>
    <w:p w:rsidR="00915E26" w:rsidRDefault="00915E26" w:rsidP="00915E26">
      <w:pPr>
        <w:pStyle w:val="ListParagraph"/>
      </w:pPr>
    </w:p>
    <w:p w:rsidR="00915E26" w:rsidRDefault="00ED32D8" w:rsidP="001E19BC">
      <w:pPr>
        <w:pStyle w:val="ListParagraph"/>
        <w:numPr>
          <w:ilvl w:val="0"/>
          <w:numId w:val="5"/>
        </w:numPr>
      </w:pPr>
      <w:r>
        <w:t xml:space="preserve">General medical practice </w:t>
      </w:r>
      <w:r w:rsidR="00915E26">
        <w:t>–directly adjacent to our homes</w:t>
      </w:r>
    </w:p>
    <w:p w:rsidR="00915E26" w:rsidRDefault="00ED32D8" w:rsidP="001E19BC">
      <w:pPr>
        <w:pStyle w:val="ListParagraph"/>
        <w:numPr>
          <w:ilvl w:val="0"/>
          <w:numId w:val="5"/>
        </w:numPr>
      </w:pPr>
      <w:r>
        <w:t xml:space="preserve">X-Ray Services </w:t>
      </w:r>
    </w:p>
    <w:p w:rsidR="001E19BC" w:rsidRDefault="001E19BC" w:rsidP="001E19BC">
      <w:pPr>
        <w:pStyle w:val="ListParagraph"/>
        <w:numPr>
          <w:ilvl w:val="0"/>
          <w:numId w:val="5"/>
        </w:numPr>
      </w:pPr>
      <w:r>
        <w:t>Pathology Services</w:t>
      </w:r>
    </w:p>
    <w:p w:rsidR="00915E26" w:rsidRDefault="00ED32D8" w:rsidP="001E19BC">
      <w:pPr>
        <w:pStyle w:val="ListParagraph"/>
        <w:numPr>
          <w:ilvl w:val="0"/>
          <w:numId w:val="4"/>
        </w:numPr>
      </w:pPr>
      <w:r>
        <w:t>24-hour Registered Nurses</w:t>
      </w:r>
    </w:p>
    <w:p w:rsidR="00915E26" w:rsidRDefault="00ED32D8" w:rsidP="001E19BC">
      <w:pPr>
        <w:pStyle w:val="ListParagraph"/>
        <w:numPr>
          <w:ilvl w:val="0"/>
          <w:numId w:val="5"/>
        </w:numPr>
      </w:pPr>
      <w:r>
        <w:t>Allied Health Care professionals</w:t>
      </w:r>
    </w:p>
    <w:p w:rsidR="00C455BD" w:rsidRDefault="00C455BD" w:rsidP="001E19BC">
      <w:pPr>
        <w:pStyle w:val="ListParagraph"/>
        <w:numPr>
          <w:ilvl w:val="0"/>
          <w:numId w:val="5"/>
        </w:numPr>
      </w:pPr>
      <w:r>
        <w:t xml:space="preserve">Urgent and Acute care in our </w:t>
      </w:r>
      <w:r w:rsidR="00915E26">
        <w:t>hospital</w:t>
      </w:r>
    </w:p>
    <w:p w:rsidR="00960427" w:rsidRDefault="00960427" w:rsidP="001E19BC">
      <w:pPr>
        <w:pStyle w:val="ListParagraph"/>
        <w:numPr>
          <w:ilvl w:val="0"/>
          <w:numId w:val="5"/>
        </w:numPr>
      </w:pPr>
      <w:r>
        <w:t xml:space="preserve">Leisure and Lifestyle programs </w:t>
      </w:r>
    </w:p>
    <w:p w:rsidR="00960427" w:rsidRDefault="00960427" w:rsidP="00960427"/>
    <w:p w:rsidR="00960427" w:rsidRDefault="00960427" w:rsidP="00960427">
      <w:r>
        <w:t xml:space="preserve">In addition to ready access to these services, our residents enjoy nutritious and seasonal freshly cooked meals, all of which are prepared on the premises daily. </w:t>
      </w:r>
    </w:p>
    <w:p w:rsidR="00960427" w:rsidRPr="00915E26" w:rsidRDefault="00960427" w:rsidP="00960427">
      <w:pPr>
        <w:spacing w:before="100" w:beforeAutospacing="1" w:after="100" w:afterAutospacing="1" w:line="240" w:lineRule="auto"/>
        <w:outlineLvl w:val="1"/>
        <w:rPr>
          <w:rFonts w:eastAsia="Times New Roman" w:cstheme="minorHAnsi"/>
          <w:b/>
          <w:bCs/>
          <w:lang w:eastAsia="en-AU"/>
        </w:rPr>
      </w:pPr>
      <w:r w:rsidRPr="00915E26">
        <w:rPr>
          <w:rFonts w:eastAsia="Times New Roman" w:cstheme="minorHAnsi"/>
          <w:b/>
          <w:bCs/>
          <w:lang w:eastAsia="en-AU"/>
        </w:rPr>
        <w:t>Being social at Moyne Health Services</w:t>
      </w:r>
    </w:p>
    <w:p w:rsidR="00960427" w:rsidRPr="00915E26" w:rsidRDefault="00960427" w:rsidP="00960427">
      <w:pPr>
        <w:spacing w:before="100" w:beforeAutospacing="1" w:after="100" w:afterAutospacing="1" w:line="240" w:lineRule="auto"/>
        <w:rPr>
          <w:rFonts w:eastAsia="Times New Roman" w:cstheme="minorHAnsi"/>
          <w:lang w:eastAsia="en-AU"/>
        </w:rPr>
      </w:pPr>
      <w:r w:rsidRPr="00915E26">
        <w:rPr>
          <w:rFonts w:eastAsia="Times New Roman" w:cstheme="minorHAnsi"/>
          <w:lang w:eastAsia="en-AU"/>
        </w:rPr>
        <w:t>Moyne Health Services has an active philosophy of encouraging a high quality of life. This includes providing spaces and places for communal living and social interaction for all our residents to enjoy.</w:t>
      </w:r>
    </w:p>
    <w:p w:rsidR="00960427" w:rsidRPr="00915E26" w:rsidRDefault="00960427" w:rsidP="00960427">
      <w:pPr>
        <w:spacing w:before="100" w:beforeAutospacing="1" w:after="100" w:afterAutospacing="1" w:line="240" w:lineRule="auto"/>
        <w:rPr>
          <w:rFonts w:eastAsia="Times New Roman" w:cstheme="minorHAnsi"/>
          <w:lang w:eastAsia="en-AU"/>
        </w:rPr>
      </w:pPr>
      <w:r w:rsidRPr="00915E26">
        <w:rPr>
          <w:rFonts w:eastAsia="Times New Roman" w:cstheme="minorHAnsi"/>
          <w:lang w:eastAsia="en-AU"/>
        </w:rPr>
        <w:t>We work hard to create a home-style atmosphere in which residents feel a sense of belonging.</w:t>
      </w:r>
    </w:p>
    <w:p w:rsidR="00960427" w:rsidRPr="00915E26" w:rsidRDefault="00960427" w:rsidP="00960427">
      <w:pPr>
        <w:spacing w:before="100" w:beforeAutospacing="1" w:after="100" w:afterAutospacing="1" w:line="240" w:lineRule="auto"/>
        <w:rPr>
          <w:rFonts w:eastAsia="Times New Roman" w:cstheme="minorHAnsi"/>
          <w:lang w:eastAsia="en-AU"/>
        </w:rPr>
      </w:pPr>
      <w:r w:rsidRPr="00915E26">
        <w:rPr>
          <w:rFonts w:eastAsia="Times New Roman" w:cstheme="minorHAnsi"/>
          <w:lang w:eastAsia="en-AU"/>
        </w:rPr>
        <w:t>To that end, all residents have ready access to our activity rooms, spacious dining and living rooms and large entertainment areas.</w:t>
      </w:r>
      <w:r w:rsidRPr="00960427">
        <w:t xml:space="preserve"> A sun-filled conservatory is located at the heart of our facility</w:t>
      </w:r>
    </w:p>
    <w:p w:rsidR="00960427" w:rsidRPr="00960427" w:rsidRDefault="00ED32D8">
      <w:pPr>
        <w:rPr>
          <w:b/>
        </w:rPr>
      </w:pPr>
      <w:r w:rsidRPr="00960427">
        <w:rPr>
          <w:b/>
        </w:rPr>
        <w:t>Accommodation options include:</w:t>
      </w:r>
    </w:p>
    <w:p w:rsidR="00960427" w:rsidRDefault="00ED32D8">
      <w:r>
        <w:t xml:space="preserve"> • Belfast Premium suites</w:t>
      </w:r>
    </w:p>
    <w:p w:rsidR="00960427" w:rsidRDefault="00ED32D8">
      <w:r>
        <w:t xml:space="preserve"> • Belfast Deluxe suites</w:t>
      </w:r>
    </w:p>
    <w:p w:rsidR="00CD6B0A" w:rsidRDefault="00ED32D8">
      <w:r>
        <w:t xml:space="preserve"> • Belfast Classic suites</w:t>
      </w:r>
    </w:p>
    <w:p w:rsidR="00960427" w:rsidRDefault="00960427"/>
    <w:p w:rsidR="00960427" w:rsidRDefault="00960427" w:rsidP="00960427">
      <w:r>
        <w:t xml:space="preserve"> • Moyneyana Premium suites</w:t>
      </w:r>
    </w:p>
    <w:p w:rsidR="00960427" w:rsidRDefault="00960427" w:rsidP="00960427">
      <w:r>
        <w:t xml:space="preserve"> • Moyneyana Deluxe suites</w:t>
      </w:r>
    </w:p>
    <w:p w:rsidR="00960427" w:rsidRDefault="00960427" w:rsidP="00960427">
      <w:r>
        <w:t xml:space="preserve"> • Moyneyana Classic suites</w:t>
      </w:r>
    </w:p>
    <w:p w:rsidR="00960427" w:rsidRDefault="00960427"/>
    <w:p w:rsidR="00BB5851" w:rsidRDefault="00BB5851">
      <w:pPr>
        <w:rPr>
          <w:b/>
        </w:rPr>
      </w:pPr>
    </w:p>
    <w:p w:rsidR="00BB5851" w:rsidRDefault="00BB5851">
      <w:pPr>
        <w:rPr>
          <w:b/>
        </w:rPr>
      </w:pPr>
    </w:p>
    <w:p w:rsidR="00735CF7" w:rsidRDefault="001E19BC" w:rsidP="00735CF7">
      <w:pPr>
        <w:spacing w:before="270" w:after="270" w:line="240" w:lineRule="auto"/>
        <w:textAlignment w:val="baseline"/>
        <w:outlineLvl w:val="1"/>
        <w:rPr>
          <w:rFonts w:eastAsia="Times New Roman" w:cstheme="minorHAnsi"/>
          <w:b/>
          <w:bCs/>
          <w:color w:val="E74A40"/>
          <w:sz w:val="30"/>
          <w:szCs w:val="30"/>
          <w:lang w:eastAsia="en-AU"/>
        </w:rPr>
      </w:pPr>
      <w:r>
        <w:rPr>
          <w:rFonts w:eastAsia="Times New Roman" w:cstheme="minorHAnsi"/>
          <w:b/>
          <w:bCs/>
          <w:color w:val="E74A40"/>
          <w:sz w:val="30"/>
          <w:szCs w:val="30"/>
          <w:lang w:eastAsia="en-AU"/>
        </w:rPr>
        <w:t>B</w:t>
      </w:r>
      <w:r w:rsidR="00735CF7" w:rsidRPr="00BF7071">
        <w:rPr>
          <w:rFonts w:eastAsia="Times New Roman" w:cstheme="minorHAnsi"/>
          <w:b/>
          <w:bCs/>
          <w:color w:val="E74A40"/>
          <w:sz w:val="30"/>
          <w:szCs w:val="30"/>
          <w:lang w:eastAsia="en-AU"/>
        </w:rPr>
        <w:t>elfast House</w:t>
      </w:r>
    </w:p>
    <w:p w:rsidR="00A67ADF" w:rsidRPr="00C455BD" w:rsidRDefault="00A67ADF" w:rsidP="00A67ADF">
      <w:pPr>
        <w:spacing w:after="0" w:line="240" w:lineRule="auto"/>
        <w:textAlignment w:val="baseline"/>
        <w:rPr>
          <w:rFonts w:ascii="Century Gothic" w:eastAsia="Times New Roman" w:hAnsi="Century Gothic" w:cs="Times New Roman"/>
          <w:color w:val="2E74B5" w:themeColor="accent1" w:themeShade="BF"/>
          <w:sz w:val="20"/>
          <w:szCs w:val="20"/>
          <w:lang w:eastAsia="en-AU"/>
        </w:rPr>
      </w:pPr>
    </w:p>
    <w:p w:rsidR="00A67ADF" w:rsidRDefault="00A67ADF" w:rsidP="00A67ADF">
      <w:r>
        <w:t xml:space="preserve">Regent Street, Port Fairy VIC 3284 </w:t>
      </w:r>
    </w:p>
    <w:p w:rsidR="00A67ADF" w:rsidRDefault="00A67ADF" w:rsidP="00A67ADF">
      <w:r>
        <w:t xml:space="preserve">Year facility was built: 1996 </w:t>
      </w:r>
    </w:p>
    <w:p w:rsidR="00A67ADF" w:rsidRDefault="00A67ADF" w:rsidP="00A67ADF">
      <w:r w:rsidRPr="00AB2595">
        <w:t>Year facility was</w:t>
      </w:r>
      <w:r w:rsidR="00391652" w:rsidRPr="00AB2595">
        <w:t xml:space="preserve"> most recently refurbished: </w:t>
      </w:r>
      <w:r w:rsidR="00AB2595" w:rsidRPr="00AB2595">
        <w:t xml:space="preserve">2019 </w:t>
      </w:r>
    </w:p>
    <w:p w:rsidR="00A67ADF" w:rsidRDefault="00A67ADF" w:rsidP="00A67ADF">
      <w:r>
        <w:t>Belfast House is a 30 bed home, surrounded by home</w:t>
      </w:r>
      <w:r w:rsidR="00633F0F">
        <w:t xml:space="preserve"> -style</w:t>
      </w:r>
      <w:r>
        <w:t xml:space="preserve"> like furnishings boasting spacious rooms with an abundance of natural light and picturesque</w:t>
      </w:r>
      <w:r w:rsidR="00391652">
        <w:t xml:space="preserve"> cottage </w:t>
      </w:r>
      <w:r>
        <w:t xml:space="preserve">gardens. Belfast House offers a </w:t>
      </w:r>
      <w:r w:rsidR="008D57BF">
        <w:t xml:space="preserve">quieter relaxing atmosphere, ideal for couples and those who prefer the </w:t>
      </w:r>
      <w:r w:rsidR="001E19BC">
        <w:t>quieter</w:t>
      </w:r>
      <w:r w:rsidR="008D57BF">
        <w:t xml:space="preserve"> lifestyle.</w:t>
      </w:r>
    </w:p>
    <w:p w:rsidR="00A67ADF" w:rsidRPr="00BF7071" w:rsidRDefault="00A67ADF" w:rsidP="00735CF7">
      <w:pPr>
        <w:spacing w:before="270" w:after="270" w:line="240" w:lineRule="auto"/>
        <w:textAlignment w:val="baseline"/>
        <w:outlineLvl w:val="1"/>
        <w:rPr>
          <w:rFonts w:eastAsia="Times New Roman" w:cstheme="minorHAnsi"/>
          <w:b/>
          <w:bCs/>
          <w:color w:val="E74A40"/>
          <w:sz w:val="30"/>
          <w:szCs w:val="30"/>
          <w:lang w:eastAsia="en-AU"/>
        </w:rPr>
      </w:pPr>
    </w:p>
    <w:p w:rsidR="00735CF7" w:rsidRPr="00BF7071" w:rsidRDefault="00735CF7" w:rsidP="00735CF7">
      <w:pPr>
        <w:spacing w:before="90" w:after="90" w:line="240" w:lineRule="auto"/>
        <w:textAlignment w:val="baseline"/>
        <w:rPr>
          <w:rFonts w:eastAsia="Times New Roman" w:cstheme="minorHAnsi"/>
          <w:color w:val="222222"/>
          <w:sz w:val="20"/>
          <w:szCs w:val="20"/>
          <w:lang w:eastAsia="en-AU"/>
        </w:rPr>
      </w:pPr>
      <w:r w:rsidRPr="0074187C">
        <w:rPr>
          <w:rFonts w:eastAsia="Times New Roman" w:cstheme="minorHAnsi"/>
          <w:noProof/>
          <w:color w:val="222222"/>
          <w:sz w:val="20"/>
          <w:szCs w:val="20"/>
          <w:lang w:eastAsia="en-AU"/>
        </w:rPr>
        <w:drawing>
          <wp:inline distT="0" distB="0" distL="0" distR="0" wp14:anchorId="4451436C" wp14:editId="7C944C97">
            <wp:extent cx="5393635" cy="1408824"/>
            <wp:effectExtent l="0" t="0" r="0" b="1270"/>
            <wp:docPr id="3" name="Picture 3" descr="https://swarh2.com.au/images/agedcare/belfas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warh2.com.au/images/agedcare/belfasthou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3791" cy="1408865"/>
                    </a:xfrm>
                    <a:prstGeom prst="rect">
                      <a:avLst/>
                    </a:prstGeom>
                    <a:noFill/>
                    <a:ln>
                      <a:noFill/>
                    </a:ln>
                  </pic:spPr>
                </pic:pic>
              </a:graphicData>
            </a:graphic>
          </wp:inline>
        </w:drawing>
      </w:r>
    </w:p>
    <w:p w:rsidR="00BB5851" w:rsidRDefault="00BB5851">
      <w:pPr>
        <w:rPr>
          <w:b/>
        </w:rPr>
      </w:pPr>
    </w:p>
    <w:p w:rsidR="00960427" w:rsidRDefault="00960427"/>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8D57BF" w:rsidRDefault="008D57BF" w:rsidP="00CD24A4"/>
    <w:p w:rsidR="00391652" w:rsidRDefault="00CD24A4" w:rsidP="00CD24A4">
      <w:r>
        <w:t>MAXIMUM accommodation prices.</w:t>
      </w:r>
    </w:p>
    <w:p w:rsidR="00CD24A4" w:rsidRDefault="00CD24A4" w:rsidP="00CD24A4">
      <w:r>
        <w:t xml:space="preserve"> Residential Accommodation Deposit (RAD) Daily Accommodation Payment (DAP) </w:t>
      </w:r>
    </w:p>
    <w:p w:rsidR="00BB5851" w:rsidRDefault="00BB5851">
      <w:pPr>
        <w:rPr>
          <w:b/>
        </w:rPr>
      </w:pPr>
    </w:p>
    <w:p w:rsidR="00960427" w:rsidRDefault="00960427">
      <w:pPr>
        <w:rPr>
          <w:b/>
        </w:rPr>
      </w:pPr>
      <w:r w:rsidRPr="00960427">
        <w:rPr>
          <w:b/>
        </w:rPr>
        <w:t xml:space="preserve">Premium Rooms </w:t>
      </w:r>
    </w:p>
    <w:p w:rsidR="00BB5851" w:rsidRPr="00960427" w:rsidRDefault="00BB5851">
      <w:pPr>
        <w:rPr>
          <w:b/>
        </w:rPr>
      </w:pPr>
      <w:r>
        <w:rPr>
          <w:noProof/>
          <w:lang w:eastAsia="en-AU"/>
        </w:rPr>
        <w:drawing>
          <wp:inline distT="0" distB="0" distL="0" distR="0" wp14:anchorId="5F14A7F7" wp14:editId="367C9B3A">
            <wp:extent cx="4818518" cy="3638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88_1554950038811.jpeg"/>
                    <pic:cNvPicPr/>
                  </pic:nvPicPr>
                  <pic:blipFill rotWithShape="1">
                    <a:blip r:embed="rId8">
                      <a:extLst>
                        <a:ext uri="{28A0092B-C50C-407E-A947-70E740481C1C}">
                          <a14:useLocalDpi xmlns:a14="http://schemas.microsoft.com/office/drawing/2010/main" val="0"/>
                        </a:ext>
                      </a:extLst>
                    </a:blip>
                    <a:srcRect l="2126" t="1377" r="-7598" b="14433"/>
                    <a:stretch/>
                  </pic:blipFill>
                  <pic:spPr bwMode="auto">
                    <a:xfrm>
                      <a:off x="0" y="0"/>
                      <a:ext cx="4854438" cy="3665674"/>
                    </a:xfrm>
                    <a:prstGeom prst="rect">
                      <a:avLst/>
                    </a:prstGeom>
                    <a:ln>
                      <a:noFill/>
                    </a:ln>
                    <a:extLst>
                      <a:ext uri="{53640926-AAD7-44D8-BBD7-CCE9431645EC}">
                        <a14:shadowObscured xmlns:a14="http://schemas.microsoft.com/office/drawing/2010/main"/>
                      </a:ext>
                    </a:extLst>
                  </pic:spPr>
                </pic:pic>
              </a:graphicData>
            </a:graphic>
          </wp:inline>
        </w:drawing>
      </w:r>
    </w:p>
    <w:p w:rsidR="00ED32D8" w:rsidRDefault="00ED32D8">
      <w:r>
        <w:t>Newly refurbished, these</w:t>
      </w:r>
      <w:r w:rsidR="00CD24A4">
        <w:t xml:space="preserve"> single</w:t>
      </w:r>
      <w:r>
        <w:t xml:space="preserve"> suites offer plenty of natural light and have contemporary furnishings and décor. Each suite has a private spacious ensuite. Individual temperature controlled air conditioning. Decorated in modern neutral tones allowing a personal touch.</w:t>
      </w: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8D57BF" w:rsidRDefault="008D57BF">
      <w:pPr>
        <w:rPr>
          <w:b/>
        </w:rPr>
      </w:pPr>
    </w:p>
    <w:p w:rsidR="00ED32D8" w:rsidRPr="00CD24A4" w:rsidRDefault="00BB5851">
      <w:pPr>
        <w:rPr>
          <w:b/>
        </w:rPr>
      </w:pPr>
      <w:r>
        <w:rPr>
          <w:b/>
        </w:rPr>
        <w:t>D</w:t>
      </w:r>
      <w:r w:rsidR="00ED32D8" w:rsidRPr="00CD24A4">
        <w:rPr>
          <w:b/>
        </w:rPr>
        <w:t>eluxe Room</w:t>
      </w:r>
    </w:p>
    <w:p w:rsidR="00BB5851" w:rsidRDefault="00BB5851">
      <w:r w:rsidRPr="0074187C">
        <w:rPr>
          <w:rFonts w:eastAsia="Times New Roman" w:cstheme="minorHAnsi"/>
          <w:noProof/>
          <w:color w:val="222222"/>
          <w:sz w:val="20"/>
          <w:szCs w:val="20"/>
          <w:lang w:eastAsia="en-AU"/>
        </w:rPr>
        <w:drawing>
          <wp:inline distT="0" distB="0" distL="0" distR="0" wp14:anchorId="4EDDF8F1" wp14:editId="34A406C6">
            <wp:extent cx="4958625" cy="3190875"/>
            <wp:effectExtent l="0" t="0" r="0" b="0"/>
            <wp:docPr id="2" name="Picture 2" descr="https://swarh2.com.au/images/agedcare/mh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warh2.com.au/images/agedcare/mhs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095" cy="3195038"/>
                    </a:xfrm>
                    <a:prstGeom prst="rect">
                      <a:avLst/>
                    </a:prstGeom>
                    <a:noFill/>
                    <a:ln>
                      <a:noFill/>
                    </a:ln>
                  </pic:spPr>
                </pic:pic>
              </a:graphicData>
            </a:graphic>
          </wp:inline>
        </w:drawing>
      </w:r>
    </w:p>
    <w:p w:rsidR="00BB5851" w:rsidRDefault="00BB5851" w:rsidP="00BB5851">
      <w:r>
        <w:t>Large windows let in plenty of sunshine and light and each single suite has a private ensuite bathroom and heating. Tasteful furnishings and space provide a relaxed atmosphere.</w:t>
      </w:r>
    </w:p>
    <w:p w:rsidR="00ED32D8" w:rsidRDefault="00ED32D8">
      <w:pPr>
        <w:rPr>
          <w:b/>
        </w:rPr>
      </w:pPr>
      <w:r w:rsidRPr="00CD24A4">
        <w:rPr>
          <w:b/>
        </w:rPr>
        <w:t>Classic Room</w:t>
      </w:r>
    </w:p>
    <w:p w:rsidR="00BB5851" w:rsidRDefault="00BB5851">
      <w:pPr>
        <w:rPr>
          <w:b/>
        </w:rPr>
      </w:pPr>
      <w:r w:rsidRPr="0074187C">
        <w:rPr>
          <w:rFonts w:eastAsia="Times New Roman" w:cstheme="minorHAnsi"/>
          <w:noProof/>
          <w:color w:val="222222"/>
          <w:sz w:val="20"/>
          <w:szCs w:val="20"/>
          <w:lang w:eastAsia="en-AU"/>
        </w:rPr>
        <w:drawing>
          <wp:inline distT="0" distB="0" distL="0" distR="0" wp14:anchorId="6D8BA13C" wp14:editId="20B55BE8">
            <wp:extent cx="4943475" cy="3292766"/>
            <wp:effectExtent l="0" t="0" r="0" b="3175"/>
            <wp:docPr id="1" name="Picture 1" descr="https://swarh2.com.au/images/agedcare/m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warh2.com.au/images/agedcare/mhs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159" cy="3299217"/>
                    </a:xfrm>
                    <a:prstGeom prst="rect">
                      <a:avLst/>
                    </a:prstGeom>
                    <a:noFill/>
                    <a:ln>
                      <a:noFill/>
                    </a:ln>
                  </pic:spPr>
                </pic:pic>
              </a:graphicData>
            </a:graphic>
          </wp:inline>
        </w:drawing>
      </w:r>
    </w:p>
    <w:p w:rsidR="00BB5851" w:rsidRDefault="00BB5851" w:rsidP="00BB5851">
      <w:r>
        <w:t>Our Classic shared suites provide accommodation for singles and couples. With private ensuites and home-style décor, these rooms are comfortable and well appointed. Residents are encouraged to personalise their rooms with their own belongings.</w:t>
      </w:r>
    </w:p>
    <w:p w:rsidR="00BB5851" w:rsidRPr="00CD24A4" w:rsidRDefault="00BB5851">
      <w:pPr>
        <w:rPr>
          <w:b/>
        </w:rPr>
      </w:pPr>
    </w:p>
    <w:p w:rsidR="005C0007" w:rsidRPr="00BF7071" w:rsidRDefault="005C0007" w:rsidP="005C0007">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5C0007" w:rsidRPr="00BF7071" w:rsidRDefault="005C0007" w:rsidP="005C0007">
      <w:pPr>
        <w:spacing w:after="9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MAXIMUM accommodation prices.</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990"/>
        <w:gridCol w:w="3010"/>
        <w:gridCol w:w="3010"/>
      </w:tblGrid>
      <w:tr w:rsidR="005C0007"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5C0007">
            <w:pPr>
              <w:spacing w:before="90" w:after="90" w:line="240" w:lineRule="auto"/>
              <w:jc w:val="center"/>
              <w:textAlignment w:val="baseline"/>
              <w:rPr>
                <w:rFonts w:eastAsia="Times New Roman" w:cstheme="minorHAnsi"/>
                <w:sz w:val="20"/>
                <w:szCs w:val="20"/>
                <w:lang w:eastAsia="en-AU"/>
              </w:rPr>
            </w:pPr>
            <w:r>
              <w:rPr>
                <w:rFonts w:eastAsia="Times New Roman" w:cstheme="minorHAnsi"/>
                <w:sz w:val="20"/>
                <w:szCs w:val="20"/>
                <w:lang w:eastAsia="en-AU"/>
              </w:rPr>
              <w:t>Room Types</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Residential Accommodation Deposit (RAD)</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Daily Accommodation Payment (DAP)</w:t>
            </w:r>
          </w:p>
        </w:tc>
      </w:tr>
      <w:tr w:rsidR="005C0007"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5C0007" w:rsidRPr="001E19BC" w:rsidRDefault="005C0007" w:rsidP="000F4858">
            <w:pPr>
              <w:spacing w:before="90" w:after="90" w:line="240" w:lineRule="auto"/>
              <w:textAlignment w:val="baseline"/>
              <w:rPr>
                <w:rFonts w:eastAsia="Times New Roman" w:cstheme="minorHAnsi"/>
                <w:sz w:val="20"/>
                <w:szCs w:val="20"/>
                <w:lang w:eastAsia="en-AU"/>
              </w:rPr>
            </w:pPr>
            <w:r w:rsidRPr="001E19BC">
              <w:rPr>
                <w:rFonts w:eastAsia="Times New Roman" w:cstheme="minorHAnsi"/>
                <w:sz w:val="20"/>
                <w:szCs w:val="20"/>
                <w:lang w:eastAsia="en-AU"/>
              </w:rPr>
              <w:t>Single Room – Private Ensuite (Premium)</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5C0007" w:rsidRPr="001E19BC" w:rsidRDefault="005C0007" w:rsidP="000F4858">
            <w:pPr>
              <w:spacing w:before="90" w:after="90" w:line="240" w:lineRule="auto"/>
              <w:textAlignment w:val="baseline"/>
              <w:rPr>
                <w:rFonts w:eastAsia="Times New Roman" w:cstheme="minorHAnsi"/>
                <w:sz w:val="20"/>
                <w:szCs w:val="20"/>
                <w:lang w:eastAsia="en-AU"/>
              </w:rPr>
            </w:pPr>
            <w:r w:rsidRPr="001E19BC">
              <w:rPr>
                <w:rFonts w:eastAsia="Times New Roman" w:cstheme="minorHAnsi"/>
                <w:sz w:val="20"/>
                <w:szCs w:val="20"/>
                <w:lang w:eastAsia="en-AU"/>
              </w:rPr>
              <w:t>$475,000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5C0007" w:rsidRPr="00BF7071" w:rsidRDefault="0003279B"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$52.31</w:t>
            </w:r>
            <w:r w:rsidR="005C0007" w:rsidRPr="001E19BC">
              <w:rPr>
                <w:rFonts w:eastAsia="Times New Roman" w:cstheme="minorHAnsi"/>
                <w:sz w:val="20"/>
                <w:szCs w:val="20"/>
                <w:lang w:eastAsia="en-AU"/>
              </w:rPr>
              <w:t xml:space="preserve"> per day</w:t>
            </w:r>
          </w:p>
        </w:tc>
      </w:tr>
      <w:tr w:rsidR="005C0007"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Single Room – Private Ensuite (Deluxe)</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$450,000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03279B"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$49.56</w:t>
            </w:r>
            <w:r w:rsidR="005C0007">
              <w:rPr>
                <w:rFonts w:eastAsia="Times New Roman" w:cstheme="minorHAnsi"/>
                <w:sz w:val="20"/>
                <w:szCs w:val="20"/>
                <w:lang w:eastAsia="en-AU"/>
              </w:rPr>
              <w:t xml:space="preserve"> </w:t>
            </w:r>
            <w:r w:rsidR="005C0007" w:rsidRPr="00BF7071">
              <w:rPr>
                <w:rFonts w:eastAsia="Times New Roman" w:cstheme="minorHAnsi"/>
                <w:sz w:val="20"/>
                <w:szCs w:val="20"/>
                <w:lang w:eastAsia="en-AU"/>
              </w:rPr>
              <w:t>per day</w:t>
            </w:r>
          </w:p>
        </w:tc>
      </w:tr>
      <w:tr w:rsidR="005C0007"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Double Room – Private Ensuite (Classic)</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$200,000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03279B"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$22.02</w:t>
            </w:r>
            <w:r w:rsidR="005C0007">
              <w:rPr>
                <w:rFonts w:eastAsia="Times New Roman" w:cstheme="minorHAnsi"/>
                <w:sz w:val="20"/>
                <w:szCs w:val="20"/>
                <w:lang w:eastAsia="en-AU"/>
              </w:rPr>
              <w:t xml:space="preserve"> </w:t>
            </w:r>
            <w:r w:rsidR="005C0007" w:rsidRPr="00BF7071">
              <w:rPr>
                <w:rFonts w:eastAsia="Times New Roman" w:cstheme="minorHAnsi"/>
                <w:sz w:val="20"/>
                <w:szCs w:val="20"/>
                <w:lang w:eastAsia="en-AU"/>
              </w:rPr>
              <w:t>per day</w:t>
            </w:r>
          </w:p>
        </w:tc>
      </w:tr>
    </w:tbl>
    <w:p w:rsidR="005C0007" w:rsidRPr="00BF7071" w:rsidRDefault="005C0007" w:rsidP="005C0007">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5C0007" w:rsidRPr="00BF7071" w:rsidRDefault="005C0007" w:rsidP="005C0007">
      <w:pPr>
        <w:spacing w:after="9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Example of paying a combination of a 50%RAD and 50%DAP:</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990"/>
        <w:gridCol w:w="3010"/>
        <w:gridCol w:w="3010"/>
      </w:tblGrid>
      <w:tr w:rsidR="005C0007"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5C0007">
            <w:pPr>
              <w:spacing w:before="90" w:after="90" w:line="240" w:lineRule="auto"/>
              <w:jc w:val="center"/>
              <w:textAlignment w:val="baseline"/>
              <w:rPr>
                <w:rFonts w:eastAsia="Times New Roman" w:cstheme="minorHAnsi"/>
                <w:sz w:val="20"/>
                <w:szCs w:val="20"/>
                <w:lang w:eastAsia="en-AU"/>
              </w:rPr>
            </w:pPr>
            <w:r>
              <w:rPr>
                <w:rFonts w:eastAsia="Times New Roman" w:cstheme="minorHAnsi"/>
                <w:sz w:val="20"/>
                <w:szCs w:val="20"/>
                <w:lang w:eastAsia="en-AU"/>
              </w:rPr>
              <w:t>Room Types</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Residential Accommodation Deposit (RAD) 50%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Daily Accommodation Payment (DAP) 50%</w:t>
            </w:r>
          </w:p>
        </w:tc>
      </w:tr>
      <w:tr w:rsidR="005C0007"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5C0007" w:rsidRPr="00BF7071" w:rsidRDefault="005C0007"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Single Room – Private Ensuite (Premium)</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5C0007" w:rsidRPr="00BF7071" w:rsidRDefault="005C0007"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$237,500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5C0007" w:rsidRPr="00BF7071" w:rsidRDefault="0003279B"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$26.15</w:t>
            </w:r>
            <w:r w:rsidR="005C0007">
              <w:rPr>
                <w:rFonts w:eastAsia="Times New Roman" w:cstheme="minorHAnsi"/>
                <w:sz w:val="20"/>
                <w:szCs w:val="20"/>
                <w:lang w:eastAsia="en-AU"/>
              </w:rPr>
              <w:t xml:space="preserve"> per day</w:t>
            </w:r>
          </w:p>
        </w:tc>
      </w:tr>
      <w:tr w:rsidR="005C0007"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Single Room – Private Ensuite (Deluxe)</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$225,000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03279B"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 xml:space="preserve">$24.78 </w:t>
            </w:r>
            <w:r w:rsidR="005C0007" w:rsidRPr="00BF7071">
              <w:rPr>
                <w:rFonts w:eastAsia="Times New Roman" w:cstheme="minorHAnsi"/>
                <w:sz w:val="20"/>
                <w:szCs w:val="20"/>
                <w:lang w:eastAsia="en-AU"/>
              </w:rPr>
              <w:t>per day</w:t>
            </w:r>
          </w:p>
        </w:tc>
      </w:tr>
      <w:tr w:rsidR="005C0007"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Double Room – Private Ensuite (Classic)</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$100,000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03279B"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$11.01</w:t>
            </w:r>
            <w:r w:rsidR="005C0007">
              <w:rPr>
                <w:rFonts w:eastAsia="Times New Roman" w:cstheme="minorHAnsi"/>
                <w:sz w:val="20"/>
                <w:szCs w:val="20"/>
                <w:lang w:eastAsia="en-AU"/>
              </w:rPr>
              <w:t xml:space="preserve"> </w:t>
            </w:r>
            <w:r w:rsidR="005C0007" w:rsidRPr="00BF7071">
              <w:rPr>
                <w:rFonts w:eastAsia="Times New Roman" w:cstheme="minorHAnsi"/>
                <w:sz w:val="20"/>
                <w:szCs w:val="20"/>
                <w:lang w:eastAsia="en-AU"/>
              </w:rPr>
              <w:t>per day</w:t>
            </w:r>
          </w:p>
        </w:tc>
      </w:tr>
    </w:tbl>
    <w:p w:rsidR="005C0007" w:rsidRPr="00BF7071" w:rsidRDefault="005C0007" w:rsidP="005C0007">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5C0007" w:rsidRDefault="005C0007"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5C0007" w:rsidRPr="00BF7071" w:rsidRDefault="005C0007" w:rsidP="005C0007">
      <w:pPr>
        <w:spacing w:after="9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Number and Type of Bedrooms:</w:t>
      </w:r>
    </w:p>
    <w:tbl>
      <w:tblPr>
        <w:tblW w:w="6735"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3367"/>
        <w:gridCol w:w="3368"/>
      </w:tblGrid>
      <w:tr w:rsidR="005C0007" w:rsidRPr="00BF7071" w:rsidTr="000F4858">
        <w:trPr>
          <w:trHeight w:val="300"/>
        </w:trPr>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Room Type</w:t>
            </w:r>
          </w:p>
        </w:tc>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Number of Rooms</w:t>
            </w:r>
          </w:p>
        </w:tc>
      </w:tr>
      <w:tr w:rsidR="005C0007" w:rsidRPr="00BF7071" w:rsidTr="000F4858">
        <w:trPr>
          <w:trHeight w:val="300"/>
        </w:trPr>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Single Room With ensuite</w:t>
            </w:r>
          </w:p>
        </w:tc>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BB5851"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22</w:t>
            </w:r>
          </w:p>
        </w:tc>
      </w:tr>
      <w:tr w:rsidR="005C0007" w:rsidRPr="00BF7071" w:rsidTr="000F4858">
        <w:trPr>
          <w:trHeight w:val="300"/>
        </w:trPr>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Double Room with ensuite</w:t>
            </w:r>
          </w:p>
        </w:tc>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BB5851"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4</w:t>
            </w:r>
          </w:p>
        </w:tc>
      </w:tr>
    </w:tbl>
    <w:p w:rsidR="005C0007" w:rsidRPr="00BF7071" w:rsidRDefault="005C0007" w:rsidP="005C0007">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BB5851" w:rsidRDefault="00BB5851" w:rsidP="005C0007">
      <w:pPr>
        <w:spacing w:after="90" w:line="240" w:lineRule="auto"/>
        <w:textAlignment w:val="baseline"/>
        <w:rPr>
          <w:rFonts w:eastAsia="Times New Roman" w:cstheme="minorHAnsi"/>
          <w:b/>
          <w:bCs/>
          <w:color w:val="222222"/>
          <w:sz w:val="20"/>
          <w:szCs w:val="20"/>
          <w:bdr w:val="none" w:sz="0" w:space="0" w:color="auto" w:frame="1"/>
          <w:lang w:eastAsia="en-AU"/>
        </w:rPr>
      </w:pPr>
    </w:p>
    <w:p w:rsidR="005C0007" w:rsidRPr="00BF7071" w:rsidRDefault="005C0007" w:rsidP="005C0007">
      <w:pPr>
        <w:spacing w:after="9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Common Areas:</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815"/>
        <w:gridCol w:w="1425"/>
        <w:gridCol w:w="1560"/>
        <w:gridCol w:w="1560"/>
        <w:gridCol w:w="1425"/>
      </w:tblGrid>
      <w:tr w:rsidR="005C0007" w:rsidRPr="00BF7071" w:rsidTr="000F4858">
        <w:tc>
          <w:tcPr>
            <w:tcW w:w="181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 </w:t>
            </w:r>
          </w:p>
        </w:tc>
        <w:tc>
          <w:tcPr>
            <w:tcW w:w="142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Dining Room</w:t>
            </w:r>
          </w:p>
        </w:tc>
        <w:tc>
          <w:tcPr>
            <w:tcW w:w="1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Lounge Room</w:t>
            </w:r>
          </w:p>
        </w:tc>
        <w:tc>
          <w:tcPr>
            <w:tcW w:w="1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Activities Room</w:t>
            </w:r>
          </w:p>
        </w:tc>
        <w:tc>
          <w:tcPr>
            <w:tcW w:w="142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Outdoor Areas</w:t>
            </w:r>
          </w:p>
        </w:tc>
      </w:tr>
      <w:tr w:rsidR="005C0007" w:rsidRPr="00BF7071" w:rsidTr="000F4858">
        <w:tc>
          <w:tcPr>
            <w:tcW w:w="181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Number</w:t>
            </w:r>
          </w:p>
        </w:tc>
        <w:tc>
          <w:tcPr>
            <w:tcW w:w="142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1</w:t>
            </w:r>
          </w:p>
        </w:tc>
        <w:tc>
          <w:tcPr>
            <w:tcW w:w="1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1</w:t>
            </w:r>
          </w:p>
        </w:tc>
        <w:tc>
          <w:tcPr>
            <w:tcW w:w="142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5C0007" w:rsidRPr="00BF7071" w:rsidRDefault="005C0007"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2</w:t>
            </w:r>
          </w:p>
        </w:tc>
      </w:tr>
    </w:tbl>
    <w:p w:rsidR="00ED32D8" w:rsidRPr="001C27DD" w:rsidRDefault="005C0007" w:rsidP="00BB6E49">
      <w:pPr>
        <w:spacing w:before="90" w:after="90" w:line="240" w:lineRule="auto"/>
        <w:textAlignment w:val="baseline"/>
        <w:rPr>
          <w:b/>
        </w:rPr>
      </w:pPr>
      <w:r w:rsidRPr="00BF7071">
        <w:rPr>
          <w:rFonts w:eastAsia="Times New Roman" w:cstheme="minorHAnsi"/>
          <w:color w:val="222222"/>
          <w:sz w:val="20"/>
          <w:szCs w:val="20"/>
          <w:lang w:eastAsia="en-AU"/>
        </w:rPr>
        <w:t> </w:t>
      </w:r>
    </w:p>
    <w:tbl>
      <w:tblPr>
        <w:tblW w:w="8805"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245"/>
        <w:gridCol w:w="4560"/>
      </w:tblGrid>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Bedroom Furnishings (supplied)</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Y/N</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Bed / mattress</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proofErr w:type="spellStart"/>
            <w:r w:rsidRPr="00BF7071">
              <w:rPr>
                <w:rFonts w:eastAsia="Times New Roman" w:cstheme="minorHAnsi"/>
                <w:sz w:val="20"/>
                <w:szCs w:val="20"/>
                <w:lang w:eastAsia="en-AU"/>
              </w:rPr>
              <w:t>Overbed</w:t>
            </w:r>
            <w:proofErr w:type="spellEnd"/>
            <w:r w:rsidRPr="00BF7071">
              <w:rPr>
                <w:rFonts w:eastAsia="Times New Roman" w:cstheme="minorHAnsi"/>
                <w:sz w:val="20"/>
                <w:szCs w:val="20"/>
                <w:lang w:eastAsia="en-AU"/>
              </w:rPr>
              <w:t xml:space="preserve"> table</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Bedside drawers (locked / not locked)</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Wardrobe</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Linen</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Television</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 </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In room</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Resident to supply</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Communal</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IT</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 </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Phone</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Virtual visiting</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6E49"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Internet</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AB2595" w:rsidRDefault="00BB5851" w:rsidP="000F4858">
            <w:pPr>
              <w:spacing w:before="90" w:after="90" w:line="240" w:lineRule="auto"/>
              <w:textAlignment w:val="baseline"/>
              <w:rPr>
                <w:rFonts w:eastAsia="Times New Roman" w:cstheme="minorHAnsi"/>
                <w:sz w:val="20"/>
                <w:szCs w:val="20"/>
                <w:lang w:eastAsia="en-AU"/>
              </w:rPr>
            </w:pPr>
            <w:r w:rsidRPr="00AB2595">
              <w:rPr>
                <w:rFonts w:eastAsia="Times New Roman" w:cstheme="minorHAnsi"/>
                <w:sz w:val="20"/>
                <w:szCs w:val="20"/>
                <w:lang w:eastAsia="en-AU"/>
              </w:rPr>
              <w:t>Resident computer access</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AB2595" w:rsidRDefault="00BB5851" w:rsidP="00AB2595">
            <w:pPr>
              <w:spacing w:before="90" w:after="90" w:line="240" w:lineRule="auto"/>
              <w:textAlignment w:val="baseline"/>
              <w:rPr>
                <w:rFonts w:eastAsia="Times New Roman" w:cstheme="minorHAnsi"/>
                <w:sz w:val="20"/>
                <w:szCs w:val="20"/>
                <w:lang w:eastAsia="en-AU"/>
              </w:rPr>
            </w:pPr>
            <w:r w:rsidRPr="00AB2595">
              <w:rPr>
                <w:rFonts w:eastAsia="Times New Roman" w:cstheme="minorHAnsi"/>
                <w:sz w:val="20"/>
                <w:szCs w:val="20"/>
                <w:lang w:eastAsia="en-AU"/>
              </w:rPr>
              <w:t xml:space="preserve">Yes </w:t>
            </w:r>
          </w:p>
        </w:tc>
      </w:tr>
    </w:tbl>
    <w:p w:rsidR="00BB5851" w:rsidRPr="00BF7071" w:rsidRDefault="00BB5851" w:rsidP="00BB5851">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BB5851" w:rsidRPr="00BF7071" w:rsidRDefault="00BB5851" w:rsidP="00BB5851">
      <w:pPr>
        <w:spacing w:after="9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Other Onsite Services:</w:t>
      </w:r>
    </w:p>
    <w:tbl>
      <w:tblPr>
        <w:tblW w:w="879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260"/>
        <w:gridCol w:w="4530"/>
      </w:tblGrid>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Personal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 </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Hairdressing</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Full Hotel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Mail</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Newspapers / magazines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Resident to Supply</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Personal shopping</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Personal laundry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Mobile voting</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Visiting hours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EC338F"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 xml:space="preserve">Flexible visiting </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Access to multi taxi program</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Activities Programs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Food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 </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Menu selection</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b/>
                <w:bCs/>
                <w:sz w:val="20"/>
                <w:szCs w:val="20"/>
                <w:bdr w:val="none" w:sz="0" w:space="0" w:color="auto" w:frame="1"/>
                <w:lang w:eastAsia="en-AU"/>
              </w:rPr>
              <w:t>Medical &amp; other Services (onsite)</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 </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Pathology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Reflexology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No</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Hydrotherapy Spa</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No</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Dementia Specific Programs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Pharmacy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Emergency Department</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Radiology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Subacute programs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No</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Dental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No</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Nail Therapist</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No</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BB5851" w:rsidRPr="0074187C" w:rsidRDefault="00BB5851" w:rsidP="000F4858">
            <w:pPr>
              <w:spacing w:after="0" w:line="240" w:lineRule="auto"/>
              <w:textAlignment w:val="baseline"/>
              <w:rPr>
                <w:rFonts w:eastAsia="Times New Roman" w:cstheme="minorHAnsi"/>
                <w:i/>
                <w:iCs/>
                <w:sz w:val="20"/>
                <w:szCs w:val="20"/>
                <w:bdr w:val="none" w:sz="0" w:space="0" w:color="auto" w:frame="1"/>
                <w:lang w:eastAsia="en-AU"/>
              </w:rPr>
            </w:pPr>
            <w:r>
              <w:rPr>
                <w:rFonts w:eastAsia="Times New Roman" w:cstheme="minorHAnsi"/>
                <w:i/>
                <w:iCs/>
                <w:sz w:val="20"/>
                <w:szCs w:val="20"/>
                <w:bdr w:val="none" w:sz="0" w:space="0" w:color="auto" w:frame="1"/>
                <w:lang w:eastAsia="en-AU"/>
              </w:rPr>
              <w:t>Aromatherapy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BB5851" w:rsidRPr="00BF7071" w:rsidRDefault="00BB5851"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Hearing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Vision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Allied Health</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Visiting GPs/ frequency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 as required</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Visiting medical specialists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 as required</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School visiting program</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CB18CB" w:rsidRDefault="00BB5851" w:rsidP="000F4858">
            <w:pPr>
              <w:spacing w:after="0" w:line="240" w:lineRule="auto"/>
              <w:textAlignment w:val="baseline"/>
              <w:rPr>
                <w:rFonts w:eastAsia="Times New Roman" w:cstheme="minorHAnsi"/>
                <w:b/>
                <w:sz w:val="20"/>
                <w:szCs w:val="20"/>
                <w:lang w:eastAsia="en-AU"/>
              </w:rPr>
            </w:pPr>
            <w:r w:rsidRPr="00CB18CB">
              <w:rPr>
                <w:rFonts w:eastAsia="Times New Roman" w:cstheme="minorHAnsi"/>
                <w:b/>
                <w:sz w:val="20"/>
                <w:szCs w:val="20"/>
                <w:lang w:eastAsia="en-AU"/>
              </w:rPr>
              <w:t xml:space="preserve">Community Services </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p>
        </w:tc>
      </w:tr>
      <w:tr w:rsidR="00BB5851"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Pr>
                <w:rFonts w:eastAsia="Times New Roman" w:cstheme="minorHAnsi"/>
                <w:i/>
                <w:iCs/>
                <w:sz w:val="20"/>
                <w:szCs w:val="20"/>
                <w:bdr w:val="none" w:sz="0" w:space="0" w:color="auto" w:frame="1"/>
                <w:lang w:eastAsia="en-AU"/>
              </w:rPr>
              <w:t xml:space="preserve">Church visiting program </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nil"/>
              <w:right w:val="single" w:sz="6" w:space="0" w:color="333333"/>
            </w:tcBorders>
            <w:shd w:val="clear" w:color="auto" w:fill="auto"/>
            <w:tcMar>
              <w:top w:w="75" w:type="dxa"/>
              <w:left w:w="75" w:type="dxa"/>
              <w:bottom w:w="75" w:type="dxa"/>
              <w:right w:w="75" w:type="dxa"/>
            </w:tcMar>
            <w:vAlign w:val="bottom"/>
          </w:tcPr>
          <w:p w:rsidR="00BB5851" w:rsidRPr="0074187C" w:rsidRDefault="00BB5851" w:rsidP="000F4858">
            <w:pPr>
              <w:spacing w:after="0" w:line="240" w:lineRule="auto"/>
              <w:textAlignment w:val="baseline"/>
              <w:rPr>
                <w:rFonts w:eastAsia="Times New Roman" w:cstheme="minorHAnsi"/>
                <w:i/>
                <w:iCs/>
                <w:sz w:val="20"/>
                <w:szCs w:val="20"/>
                <w:bdr w:val="none" w:sz="0" w:space="0" w:color="auto" w:frame="1"/>
                <w:lang w:eastAsia="en-AU"/>
              </w:rPr>
            </w:pPr>
            <w:r>
              <w:rPr>
                <w:rFonts w:eastAsia="Times New Roman" w:cstheme="minorHAnsi"/>
                <w:i/>
                <w:iCs/>
                <w:sz w:val="20"/>
                <w:szCs w:val="20"/>
                <w:bdr w:val="none" w:sz="0" w:space="0" w:color="auto" w:frame="1"/>
                <w:lang w:eastAsia="en-AU"/>
              </w:rPr>
              <w:t>Visiting Pets</w:t>
            </w:r>
          </w:p>
        </w:tc>
        <w:tc>
          <w:tcPr>
            <w:tcW w:w="4530" w:type="dxa"/>
            <w:tcBorders>
              <w:top w:val="single" w:sz="6" w:space="0" w:color="333333"/>
              <w:left w:val="single" w:sz="6" w:space="0" w:color="333333"/>
              <w:bottom w:val="nil"/>
              <w:right w:val="single" w:sz="6" w:space="0" w:color="333333"/>
            </w:tcBorders>
            <w:shd w:val="clear" w:color="auto" w:fill="auto"/>
            <w:tcMar>
              <w:top w:w="75" w:type="dxa"/>
              <w:left w:w="75" w:type="dxa"/>
              <w:bottom w:w="75" w:type="dxa"/>
              <w:right w:w="75" w:type="dxa"/>
            </w:tcMar>
            <w:vAlign w:val="bottom"/>
          </w:tcPr>
          <w:p w:rsidR="00BB5851" w:rsidRPr="00BF7071" w:rsidRDefault="00BB5851" w:rsidP="000F4858">
            <w:pPr>
              <w:spacing w:before="90" w:after="90" w:line="240" w:lineRule="auto"/>
              <w:textAlignment w:val="baseline"/>
              <w:rPr>
                <w:rFonts w:eastAsia="Times New Roman" w:cstheme="minorHAnsi"/>
                <w:sz w:val="20"/>
                <w:szCs w:val="20"/>
                <w:lang w:eastAsia="en-AU"/>
              </w:rPr>
            </w:pPr>
            <w:r>
              <w:rPr>
                <w:rFonts w:eastAsia="Times New Roman" w:cstheme="minorHAnsi"/>
                <w:sz w:val="20"/>
                <w:szCs w:val="20"/>
                <w:lang w:eastAsia="en-AU"/>
              </w:rPr>
              <w:t>Yes</w:t>
            </w:r>
          </w:p>
        </w:tc>
      </w:tr>
      <w:tr w:rsidR="00BB5851" w:rsidRPr="00BF7071" w:rsidTr="000F4858">
        <w:trPr>
          <w:trHeight w:val="300"/>
        </w:trPr>
        <w:tc>
          <w:tcPr>
            <w:tcW w:w="4260" w:type="dxa"/>
            <w:tcBorders>
              <w:top w:val="single" w:sz="6" w:space="0" w:color="333333"/>
              <w:left w:val="single" w:sz="6" w:space="0" w:color="333333"/>
              <w:bottom w:val="nil"/>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after="0" w:line="240" w:lineRule="auto"/>
              <w:textAlignment w:val="baseline"/>
              <w:rPr>
                <w:rFonts w:eastAsia="Times New Roman" w:cstheme="minorHAnsi"/>
                <w:sz w:val="20"/>
                <w:szCs w:val="20"/>
                <w:lang w:eastAsia="en-AU"/>
              </w:rPr>
            </w:pPr>
            <w:r w:rsidRPr="0074187C">
              <w:rPr>
                <w:rFonts w:eastAsia="Times New Roman" w:cstheme="minorHAnsi"/>
                <w:i/>
                <w:iCs/>
                <w:sz w:val="20"/>
                <w:szCs w:val="20"/>
                <w:bdr w:val="none" w:sz="0" w:space="0" w:color="auto" w:frame="1"/>
                <w:lang w:eastAsia="en-AU"/>
              </w:rPr>
              <w:t>Library</w:t>
            </w:r>
          </w:p>
        </w:tc>
        <w:tc>
          <w:tcPr>
            <w:tcW w:w="4530" w:type="dxa"/>
            <w:tcBorders>
              <w:top w:val="single" w:sz="6" w:space="0" w:color="333333"/>
              <w:left w:val="single" w:sz="6" w:space="0" w:color="333333"/>
              <w:bottom w:val="nil"/>
              <w:right w:val="single" w:sz="6" w:space="0" w:color="333333"/>
            </w:tcBorders>
            <w:shd w:val="clear" w:color="auto" w:fill="auto"/>
            <w:tcMar>
              <w:top w:w="75" w:type="dxa"/>
              <w:left w:w="75" w:type="dxa"/>
              <w:bottom w:w="75" w:type="dxa"/>
              <w:right w:w="75" w:type="dxa"/>
            </w:tcMar>
            <w:vAlign w:val="bottom"/>
            <w:hideMark/>
          </w:tcPr>
          <w:p w:rsidR="00BB5851" w:rsidRPr="00BF7071" w:rsidRDefault="00BB5851" w:rsidP="000F4858">
            <w:pPr>
              <w:spacing w:before="90" w:after="90" w:line="240" w:lineRule="auto"/>
              <w:textAlignment w:val="baseline"/>
              <w:rPr>
                <w:rFonts w:eastAsia="Times New Roman" w:cstheme="minorHAnsi"/>
                <w:sz w:val="20"/>
                <w:szCs w:val="20"/>
                <w:lang w:eastAsia="en-AU"/>
              </w:rPr>
            </w:pPr>
            <w:r w:rsidRPr="00BF7071">
              <w:rPr>
                <w:rFonts w:eastAsia="Times New Roman" w:cstheme="minorHAnsi"/>
                <w:sz w:val="20"/>
                <w:szCs w:val="20"/>
                <w:lang w:eastAsia="en-AU"/>
              </w:rPr>
              <w:t>Yes</w:t>
            </w:r>
          </w:p>
        </w:tc>
      </w:tr>
    </w:tbl>
    <w:p w:rsidR="00BB5851" w:rsidRDefault="00BB5851" w:rsidP="00BB5851">
      <w:pPr>
        <w:pStyle w:val="NormalWeb"/>
        <w:spacing w:before="90" w:beforeAutospacing="0" w:after="90" w:afterAutospacing="0"/>
        <w:textAlignment w:val="baseline"/>
        <w:rPr>
          <w:rFonts w:asciiTheme="minorHAnsi" w:hAnsiTheme="minorHAnsi" w:cstheme="minorHAnsi"/>
          <w:b/>
          <w:color w:val="000000"/>
          <w:sz w:val="20"/>
          <w:szCs w:val="20"/>
        </w:rPr>
      </w:pPr>
      <w:r w:rsidRPr="00BF7071">
        <w:rPr>
          <w:rFonts w:asciiTheme="minorHAnsi" w:hAnsiTheme="minorHAnsi" w:cstheme="minorHAnsi"/>
          <w:b/>
          <w:color w:val="000000"/>
          <w:sz w:val="20"/>
          <w:szCs w:val="20"/>
        </w:rPr>
        <w:t> </w:t>
      </w: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8D57BF" w:rsidRDefault="008D57BF" w:rsidP="00962A18">
      <w:pPr>
        <w:spacing w:before="270" w:after="270" w:line="240" w:lineRule="auto"/>
        <w:textAlignment w:val="baseline"/>
        <w:outlineLvl w:val="1"/>
        <w:rPr>
          <w:rFonts w:eastAsia="Times New Roman" w:cstheme="minorHAnsi"/>
          <w:b/>
          <w:bCs/>
          <w:color w:val="E74A40"/>
          <w:sz w:val="30"/>
          <w:szCs w:val="30"/>
          <w:lang w:eastAsia="en-AU"/>
        </w:rPr>
      </w:pPr>
    </w:p>
    <w:p w:rsidR="00962A18" w:rsidRPr="00BF7071" w:rsidRDefault="00962A18" w:rsidP="00962A18">
      <w:pPr>
        <w:spacing w:before="270" w:after="270" w:line="240" w:lineRule="auto"/>
        <w:textAlignment w:val="baseline"/>
        <w:outlineLvl w:val="1"/>
        <w:rPr>
          <w:rFonts w:eastAsia="Times New Roman" w:cstheme="minorHAnsi"/>
          <w:b/>
          <w:bCs/>
          <w:color w:val="E74A40"/>
          <w:sz w:val="30"/>
          <w:szCs w:val="30"/>
          <w:lang w:eastAsia="en-AU"/>
        </w:rPr>
      </w:pPr>
      <w:r w:rsidRPr="00BF7071">
        <w:rPr>
          <w:rFonts w:eastAsia="Times New Roman" w:cstheme="minorHAnsi"/>
          <w:b/>
          <w:bCs/>
          <w:color w:val="E74A40"/>
          <w:sz w:val="30"/>
          <w:szCs w:val="30"/>
          <w:lang w:eastAsia="en-AU"/>
        </w:rPr>
        <w:t>Moyneyana House</w:t>
      </w:r>
    </w:p>
    <w:p w:rsidR="00A67ADF" w:rsidRPr="008D57BF" w:rsidRDefault="00A67ADF" w:rsidP="00A67ADF">
      <w:pPr>
        <w:spacing w:before="90" w:after="90" w:line="240" w:lineRule="auto"/>
        <w:textAlignment w:val="baseline"/>
        <w:rPr>
          <w:rFonts w:eastAsia="Times New Roman" w:cstheme="minorHAnsi"/>
          <w:color w:val="222222"/>
          <w:lang w:eastAsia="en-AU"/>
        </w:rPr>
      </w:pPr>
      <w:r w:rsidRPr="008D57BF">
        <w:rPr>
          <w:rFonts w:eastAsia="Times New Roman" w:cstheme="minorHAnsi"/>
          <w:color w:val="222222"/>
          <w:lang w:eastAsia="en-AU"/>
        </w:rPr>
        <w:t>College Street, Port Fairy VIC 3284</w:t>
      </w:r>
    </w:p>
    <w:p w:rsidR="00A67ADF" w:rsidRPr="008D57BF" w:rsidRDefault="00A67ADF" w:rsidP="00A67ADF">
      <w:pPr>
        <w:spacing w:before="90" w:after="90" w:line="240" w:lineRule="auto"/>
        <w:textAlignment w:val="baseline"/>
        <w:rPr>
          <w:rFonts w:eastAsia="Times New Roman" w:cstheme="minorHAnsi"/>
          <w:color w:val="222222"/>
          <w:lang w:eastAsia="en-AU"/>
        </w:rPr>
      </w:pPr>
      <w:r w:rsidRPr="008D57BF">
        <w:rPr>
          <w:rFonts w:eastAsia="Times New Roman" w:cstheme="minorHAnsi"/>
          <w:color w:val="222222"/>
          <w:lang w:eastAsia="en-AU"/>
        </w:rPr>
        <w:t>Year facility was built: 1987</w:t>
      </w:r>
    </w:p>
    <w:p w:rsidR="00A67ADF" w:rsidRPr="008D57BF" w:rsidRDefault="00A67ADF" w:rsidP="00A67ADF">
      <w:pPr>
        <w:spacing w:before="90" w:after="90" w:line="240" w:lineRule="auto"/>
        <w:textAlignment w:val="baseline"/>
        <w:rPr>
          <w:rFonts w:eastAsia="Times New Roman" w:cstheme="minorHAnsi"/>
          <w:color w:val="222222"/>
          <w:lang w:eastAsia="en-AU"/>
        </w:rPr>
      </w:pPr>
      <w:r w:rsidRPr="008D57BF">
        <w:rPr>
          <w:rFonts w:eastAsia="Times New Roman" w:cstheme="minorHAnsi"/>
          <w:color w:val="222222"/>
          <w:lang w:eastAsia="en-AU"/>
        </w:rPr>
        <w:t>Year facility was most recently refurbished: 2020</w:t>
      </w:r>
    </w:p>
    <w:p w:rsidR="00962A18" w:rsidRDefault="00962A18">
      <w:pPr>
        <w:rPr>
          <w:rFonts w:eastAsia="Times New Roman" w:cstheme="minorHAnsi"/>
          <w:noProof/>
          <w:color w:val="222222"/>
          <w:sz w:val="20"/>
          <w:szCs w:val="20"/>
          <w:lang w:eastAsia="en-AU"/>
        </w:rPr>
      </w:pPr>
    </w:p>
    <w:p w:rsidR="00A67ADF" w:rsidRPr="00A67ADF" w:rsidRDefault="00A67ADF">
      <w:pPr>
        <w:rPr>
          <w:rFonts w:eastAsia="Times New Roman" w:cstheme="minorHAnsi"/>
          <w:noProof/>
          <w:color w:val="222222"/>
          <w:lang w:eastAsia="en-AU"/>
        </w:rPr>
      </w:pPr>
      <w:r w:rsidRPr="00A67ADF">
        <w:rPr>
          <w:rFonts w:eastAsia="Times New Roman" w:cstheme="minorHAnsi"/>
          <w:noProof/>
          <w:color w:val="222222"/>
          <w:lang w:eastAsia="en-AU"/>
        </w:rPr>
        <w:t>Moyneyan</w:t>
      </w:r>
      <w:r>
        <w:rPr>
          <w:rFonts w:eastAsia="Times New Roman" w:cstheme="minorHAnsi"/>
          <w:noProof/>
          <w:color w:val="222222"/>
          <w:lang w:eastAsia="en-AU"/>
        </w:rPr>
        <w:t>a</w:t>
      </w:r>
      <w:r w:rsidRPr="00A67ADF">
        <w:rPr>
          <w:rFonts w:eastAsia="Times New Roman" w:cstheme="minorHAnsi"/>
          <w:noProof/>
          <w:color w:val="222222"/>
          <w:lang w:eastAsia="en-AU"/>
        </w:rPr>
        <w:t xml:space="preserve"> House is a 52 bed home regarded as the social hub here at Moyne Health Services. Moyneyana House offers a variety of communual living and meeting areas surrounded by natural country charm gardens.</w:t>
      </w:r>
    </w:p>
    <w:p w:rsidR="00ED32D8" w:rsidRDefault="00735CF7">
      <w:r w:rsidRPr="0074187C">
        <w:rPr>
          <w:rFonts w:eastAsia="Times New Roman" w:cstheme="minorHAnsi"/>
          <w:noProof/>
          <w:color w:val="222222"/>
          <w:sz w:val="20"/>
          <w:szCs w:val="20"/>
          <w:lang w:eastAsia="en-AU"/>
        </w:rPr>
        <w:drawing>
          <wp:inline distT="0" distB="0" distL="0" distR="0" wp14:anchorId="4522D1C5" wp14:editId="63D65565">
            <wp:extent cx="5731510" cy="1496655"/>
            <wp:effectExtent l="0" t="0" r="2540" b="8890"/>
            <wp:docPr id="8" name="Picture 8" descr="https://swarh2.com.au/images/agedcare/moyneyana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warh2.com.au/images/agedcare/moyneyanahou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496655"/>
                    </a:xfrm>
                    <a:prstGeom prst="rect">
                      <a:avLst/>
                    </a:prstGeom>
                    <a:noFill/>
                    <a:ln>
                      <a:noFill/>
                    </a:ln>
                  </pic:spPr>
                </pic:pic>
              </a:graphicData>
            </a:graphic>
          </wp:inline>
        </w:drawing>
      </w:r>
    </w:p>
    <w:p w:rsidR="00962A18" w:rsidRDefault="00962A18"/>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A67ADF" w:rsidRDefault="00A67AD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8D57BF" w:rsidRDefault="008D57BF" w:rsidP="00962A18">
      <w:pPr>
        <w:spacing w:after="0" w:line="240" w:lineRule="auto"/>
        <w:textAlignment w:val="baseline"/>
        <w:rPr>
          <w:rFonts w:eastAsia="Times New Roman" w:cstheme="minorHAnsi"/>
          <w:b/>
          <w:bCs/>
          <w:color w:val="222222"/>
          <w:sz w:val="20"/>
          <w:szCs w:val="20"/>
          <w:bdr w:val="none" w:sz="0" w:space="0" w:color="auto" w:frame="1"/>
          <w:lang w:eastAsia="en-AU"/>
        </w:rPr>
      </w:pPr>
    </w:p>
    <w:p w:rsidR="00962A18" w:rsidRPr="00016FE8" w:rsidRDefault="00962A18" w:rsidP="00962A18">
      <w:pPr>
        <w:spacing w:after="0" w:line="240" w:lineRule="auto"/>
        <w:textAlignment w:val="baseline"/>
        <w:rPr>
          <w:rFonts w:eastAsia="Times New Roman" w:cstheme="minorHAnsi"/>
          <w:color w:val="222222"/>
          <w:lang w:eastAsia="en-AU"/>
        </w:rPr>
      </w:pPr>
      <w:r w:rsidRPr="00016FE8">
        <w:rPr>
          <w:rFonts w:eastAsia="Times New Roman" w:cstheme="minorHAnsi"/>
          <w:b/>
          <w:bCs/>
          <w:color w:val="222222"/>
          <w:bdr w:val="none" w:sz="0" w:space="0" w:color="auto" w:frame="1"/>
          <w:lang w:eastAsia="en-AU"/>
        </w:rPr>
        <w:t>Moyneyana Premium Suites</w:t>
      </w:r>
    </w:p>
    <w:p w:rsidR="00962A18" w:rsidRDefault="00962A18"/>
    <w:p w:rsidR="00962A18" w:rsidRDefault="00962A18">
      <w:r w:rsidRPr="0074187C">
        <w:rPr>
          <w:rFonts w:eastAsia="Times New Roman" w:cstheme="minorHAnsi"/>
          <w:noProof/>
          <w:color w:val="222222"/>
          <w:sz w:val="20"/>
          <w:szCs w:val="20"/>
          <w:lang w:eastAsia="en-AU"/>
        </w:rPr>
        <w:drawing>
          <wp:inline distT="0" distB="0" distL="0" distR="0" wp14:anchorId="717C6E0E" wp14:editId="4D971116">
            <wp:extent cx="5731510" cy="3688566"/>
            <wp:effectExtent l="0" t="0" r="2540" b="7620"/>
            <wp:docPr id="7" name="Picture 7" descr="https://swarh2.com.au/images/agedcare/mh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warh2.com.au/images/agedcare/mhs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88566"/>
                    </a:xfrm>
                    <a:prstGeom prst="rect">
                      <a:avLst/>
                    </a:prstGeom>
                    <a:noFill/>
                    <a:ln>
                      <a:noFill/>
                    </a:ln>
                  </pic:spPr>
                </pic:pic>
              </a:graphicData>
            </a:graphic>
          </wp:inline>
        </w:drawing>
      </w:r>
    </w:p>
    <w:p w:rsidR="00962A18" w:rsidRPr="00962A18" w:rsidRDefault="00016FE8" w:rsidP="00962A18">
      <w:pPr>
        <w:spacing w:before="90" w:after="90" w:line="240" w:lineRule="auto"/>
        <w:textAlignment w:val="baseline"/>
        <w:rPr>
          <w:rFonts w:eastAsia="Times New Roman" w:cstheme="minorHAnsi"/>
          <w:color w:val="222222"/>
          <w:lang w:eastAsia="en-AU"/>
        </w:rPr>
      </w:pPr>
      <w:r>
        <w:rPr>
          <w:rFonts w:eastAsia="Times New Roman" w:cstheme="minorHAnsi"/>
          <w:color w:val="222222"/>
          <w:lang w:eastAsia="en-AU"/>
        </w:rPr>
        <w:t>These</w:t>
      </w:r>
      <w:r w:rsidR="00633F0F">
        <w:rPr>
          <w:rFonts w:eastAsia="Times New Roman" w:cstheme="minorHAnsi"/>
          <w:color w:val="222222"/>
          <w:lang w:eastAsia="en-AU"/>
        </w:rPr>
        <w:t xml:space="preserve"> large open contemporary rooms provide an abundance of space with large windows to fill the rooms with natural light. </w:t>
      </w:r>
      <w:r w:rsidR="00962A18" w:rsidRPr="00962A18">
        <w:rPr>
          <w:rFonts w:eastAsia="Times New Roman" w:cstheme="minorHAnsi"/>
          <w:color w:val="222222"/>
          <w:lang w:eastAsia="en-AU"/>
        </w:rPr>
        <w:t xml:space="preserve">Many of the rooms are north-facing </w:t>
      </w:r>
      <w:r w:rsidR="00633F0F">
        <w:rPr>
          <w:rFonts w:eastAsia="Times New Roman" w:cstheme="minorHAnsi"/>
          <w:color w:val="222222"/>
          <w:lang w:eastAsia="en-AU"/>
        </w:rPr>
        <w:t>have high ceilings and spacious wardrobes.</w:t>
      </w:r>
    </w:p>
    <w:p w:rsidR="00962A18" w:rsidRPr="00962A18" w:rsidRDefault="00962A18" w:rsidP="00962A18">
      <w:pPr>
        <w:spacing w:before="90" w:after="90" w:line="240" w:lineRule="auto"/>
        <w:textAlignment w:val="baseline"/>
        <w:rPr>
          <w:rFonts w:eastAsia="Times New Roman" w:cstheme="minorHAnsi"/>
          <w:color w:val="222222"/>
          <w:lang w:eastAsia="en-AU"/>
        </w:rPr>
      </w:pPr>
      <w:r w:rsidRPr="00962A18">
        <w:rPr>
          <w:rFonts w:eastAsia="Times New Roman" w:cstheme="minorHAnsi"/>
          <w:color w:val="222222"/>
          <w:lang w:eastAsia="en-AU"/>
        </w:rPr>
        <w:t>Each premium suite has a private ensuite bathroom and easy access to communal living areas.</w:t>
      </w:r>
    </w:p>
    <w:p w:rsidR="00962A18" w:rsidRDefault="00962A18" w:rsidP="00962A18">
      <w:pPr>
        <w:spacing w:before="90" w:after="90" w:line="240" w:lineRule="auto"/>
        <w:textAlignment w:val="baseline"/>
        <w:rPr>
          <w:rFonts w:eastAsia="Times New Roman" w:cstheme="minorHAnsi"/>
          <w:color w:val="222222"/>
          <w:lang w:eastAsia="en-AU"/>
        </w:rPr>
      </w:pPr>
      <w:r w:rsidRPr="00962A18">
        <w:rPr>
          <w:rFonts w:eastAsia="Times New Roman" w:cstheme="minorHAnsi"/>
          <w:color w:val="222222"/>
          <w:lang w:eastAsia="en-AU"/>
        </w:rPr>
        <w:t>The premiums suites are tastefully designed and decorated, with plenty of opportunity for residents to add their personal touches. Window coverings are provided and all rooms are carpeted and individually heated.</w:t>
      </w: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633F0F" w:rsidRDefault="00633F0F" w:rsidP="00962A18">
      <w:pPr>
        <w:spacing w:before="90" w:after="90" w:line="240" w:lineRule="auto"/>
        <w:textAlignment w:val="baseline"/>
        <w:rPr>
          <w:rFonts w:eastAsia="Times New Roman" w:cstheme="minorHAnsi"/>
          <w:noProof/>
          <w:color w:val="222222"/>
          <w:sz w:val="20"/>
          <w:szCs w:val="20"/>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016FE8" w:rsidRDefault="00016FE8" w:rsidP="00962A18">
      <w:pPr>
        <w:spacing w:before="90" w:after="90" w:line="240" w:lineRule="auto"/>
        <w:textAlignment w:val="baseline"/>
        <w:rPr>
          <w:rFonts w:eastAsia="Times New Roman" w:cstheme="minorHAnsi"/>
          <w:b/>
          <w:color w:val="222222"/>
          <w:lang w:eastAsia="en-AU"/>
        </w:rPr>
      </w:pPr>
    </w:p>
    <w:p w:rsidR="00962A18" w:rsidRPr="00962A18" w:rsidRDefault="00962A18" w:rsidP="00962A18">
      <w:pPr>
        <w:spacing w:before="90" w:after="90" w:line="240" w:lineRule="auto"/>
        <w:textAlignment w:val="baseline"/>
        <w:rPr>
          <w:rFonts w:eastAsia="Times New Roman" w:cstheme="minorHAnsi"/>
          <w:b/>
          <w:color w:val="222222"/>
          <w:lang w:eastAsia="en-AU"/>
        </w:rPr>
      </w:pPr>
      <w:r w:rsidRPr="00962A18">
        <w:rPr>
          <w:rFonts w:eastAsia="Times New Roman" w:cstheme="minorHAnsi"/>
          <w:b/>
          <w:color w:val="222222"/>
          <w:lang w:eastAsia="en-AU"/>
        </w:rPr>
        <w:t xml:space="preserve">Moyneyana Deluxe Rooms </w:t>
      </w:r>
    </w:p>
    <w:p w:rsidR="00962A18" w:rsidRDefault="00962A18" w:rsidP="00962A18">
      <w:pPr>
        <w:spacing w:before="90" w:after="90" w:line="240" w:lineRule="auto"/>
        <w:textAlignment w:val="baseline"/>
        <w:rPr>
          <w:rFonts w:eastAsia="Times New Roman" w:cstheme="minorHAnsi"/>
          <w:color w:val="222222"/>
          <w:lang w:eastAsia="en-AU"/>
        </w:rPr>
      </w:pPr>
    </w:p>
    <w:p w:rsidR="00962A18" w:rsidRPr="00962A18" w:rsidRDefault="00962A18" w:rsidP="00962A18">
      <w:pPr>
        <w:spacing w:before="90" w:after="90" w:line="240" w:lineRule="auto"/>
        <w:textAlignment w:val="baseline"/>
        <w:rPr>
          <w:rFonts w:eastAsia="Times New Roman" w:cstheme="minorHAnsi"/>
          <w:color w:val="222222"/>
          <w:lang w:eastAsia="en-AU"/>
        </w:rPr>
      </w:pPr>
      <w:r w:rsidRPr="00962A18">
        <w:rPr>
          <w:rFonts w:eastAsia="Times New Roman" w:cstheme="minorHAnsi"/>
          <w:noProof/>
          <w:color w:val="222222"/>
          <w:lang w:eastAsia="en-AU"/>
        </w:rPr>
        <w:drawing>
          <wp:inline distT="0" distB="0" distL="0" distR="0" wp14:anchorId="3D0E4396" wp14:editId="67439DEB">
            <wp:extent cx="5398623" cy="3474014"/>
            <wp:effectExtent l="0" t="0" r="0" b="0"/>
            <wp:docPr id="6" name="Picture 6" descr="https://swarh2.com.au/images/agedcare/mh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warh2.com.au/images/agedcare/mhs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5945" cy="3478726"/>
                    </a:xfrm>
                    <a:prstGeom prst="rect">
                      <a:avLst/>
                    </a:prstGeom>
                    <a:noFill/>
                    <a:ln>
                      <a:noFill/>
                    </a:ln>
                  </pic:spPr>
                </pic:pic>
              </a:graphicData>
            </a:graphic>
          </wp:inline>
        </w:drawing>
      </w:r>
    </w:p>
    <w:p w:rsidR="00962A18" w:rsidRDefault="00962A18" w:rsidP="00962A18">
      <w:pPr>
        <w:spacing w:before="90" w:after="90" w:line="240" w:lineRule="auto"/>
        <w:textAlignment w:val="baseline"/>
        <w:rPr>
          <w:rFonts w:eastAsia="Times New Roman" w:cstheme="minorHAnsi"/>
          <w:color w:val="222222"/>
          <w:lang w:eastAsia="en-AU"/>
        </w:rPr>
      </w:pPr>
      <w:r w:rsidRPr="00962A18">
        <w:rPr>
          <w:rFonts w:eastAsia="Times New Roman" w:cstheme="minorHAnsi"/>
          <w:color w:val="222222"/>
          <w:lang w:eastAsia="en-AU"/>
        </w:rPr>
        <w:t>Located close to the sun-drenched conservatory, these suites are comfortable and well appointed.</w:t>
      </w:r>
      <w:r>
        <w:rPr>
          <w:rFonts w:eastAsia="Times New Roman" w:cstheme="minorHAnsi"/>
          <w:color w:val="222222"/>
          <w:lang w:eastAsia="en-AU"/>
        </w:rPr>
        <w:t xml:space="preserve"> </w:t>
      </w:r>
      <w:r w:rsidRPr="00962A18">
        <w:rPr>
          <w:rFonts w:eastAsia="Times New Roman" w:cstheme="minorHAnsi"/>
          <w:color w:val="222222"/>
          <w:lang w:eastAsia="en-AU"/>
        </w:rPr>
        <w:t>Some furniture is provided, but residents are encouraged to make their space their own with their own belongings. The interior design draws on soft colour palettes and stylish soft furnishings.</w:t>
      </w:r>
      <w:r>
        <w:rPr>
          <w:rFonts w:eastAsia="Times New Roman" w:cstheme="minorHAnsi"/>
          <w:color w:val="222222"/>
          <w:lang w:eastAsia="en-AU"/>
        </w:rPr>
        <w:t xml:space="preserve"> </w:t>
      </w:r>
      <w:r w:rsidRPr="00962A18">
        <w:rPr>
          <w:rFonts w:eastAsia="Times New Roman" w:cstheme="minorHAnsi"/>
          <w:color w:val="222222"/>
          <w:lang w:eastAsia="en-AU"/>
        </w:rPr>
        <w:t>The deluxe suites also have private ensuite bathrooms and individual heating.</w:t>
      </w:r>
    </w:p>
    <w:p w:rsidR="00962A18" w:rsidRP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r w:rsidRPr="00962A18">
        <w:rPr>
          <w:rFonts w:eastAsia="Times New Roman" w:cstheme="minorHAnsi"/>
          <w:color w:val="222222"/>
          <w:lang w:eastAsia="en-AU"/>
        </w:rPr>
        <w:t> </w:t>
      </w: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color w:val="222222"/>
          <w:lang w:eastAsia="en-AU"/>
        </w:rPr>
      </w:pPr>
    </w:p>
    <w:p w:rsidR="00962A18" w:rsidRDefault="00962A18" w:rsidP="00962A18">
      <w:pPr>
        <w:spacing w:before="90" w:after="90" w:line="240" w:lineRule="auto"/>
        <w:textAlignment w:val="baseline"/>
        <w:rPr>
          <w:rFonts w:eastAsia="Times New Roman" w:cstheme="minorHAnsi"/>
          <w:noProof/>
          <w:color w:val="222222"/>
          <w:sz w:val="20"/>
          <w:szCs w:val="20"/>
          <w:lang w:eastAsia="en-AU"/>
        </w:rPr>
      </w:pPr>
    </w:p>
    <w:p w:rsidR="00962A18" w:rsidRDefault="00962A18" w:rsidP="00962A18">
      <w:pPr>
        <w:spacing w:before="90" w:after="90" w:line="240" w:lineRule="auto"/>
        <w:textAlignment w:val="baseline"/>
        <w:rPr>
          <w:rFonts w:eastAsia="Times New Roman" w:cstheme="minorHAnsi"/>
          <w:noProof/>
          <w:color w:val="222222"/>
          <w:sz w:val="20"/>
          <w:szCs w:val="20"/>
          <w:lang w:eastAsia="en-AU"/>
        </w:rPr>
      </w:pPr>
    </w:p>
    <w:p w:rsidR="00962A18" w:rsidRPr="00962A18" w:rsidRDefault="00962A18" w:rsidP="00962A18">
      <w:pPr>
        <w:spacing w:before="90" w:after="90" w:line="240" w:lineRule="auto"/>
        <w:textAlignment w:val="baseline"/>
        <w:rPr>
          <w:rFonts w:eastAsia="Times New Roman" w:cstheme="minorHAnsi"/>
          <w:b/>
          <w:noProof/>
          <w:color w:val="222222"/>
          <w:lang w:eastAsia="en-AU"/>
        </w:rPr>
      </w:pPr>
      <w:r w:rsidRPr="00962A18">
        <w:rPr>
          <w:rFonts w:eastAsia="Times New Roman" w:cstheme="minorHAnsi"/>
          <w:b/>
          <w:noProof/>
          <w:color w:val="222222"/>
          <w:lang w:eastAsia="en-AU"/>
        </w:rPr>
        <w:t xml:space="preserve">Moyneyana Standard Rooms </w:t>
      </w:r>
    </w:p>
    <w:p w:rsidR="00962A18" w:rsidRDefault="00633F0F" w:rsidP="00962A18">
      <w:pPr>
        <w:spacing w:before="90" w:after="90" w:line="240" w:lineRule="auto"/>
        <w:textAlignment w:val="baseline"/>
        <w:rPr>
          <w:rFonts w:eastAsia="Times New Roman" w:cstheme="minorHAnsi"/>
          <w:noProof/>
          <w:color w:val="222222"/>
          <w:sz w:val="20"/>
          <w:szCs w:val="20"/>
          <w:lang w:eastAsia="en-AU"/>
        </w:rPr>
      </w:pPr>
      <w:r>
        <w:rPr>
          <w:rFonts w:eastAsia="Times New Roman" w:cstheme="minorHAnsi"/>
          <w:noProof/>
          <w:color w:val="222222"/>
          <w:sz w:val="20"/>
          <w:szCs w:val="20"/>
          <w:highlight w:val="yellow"/>
          <w:lang w:eastAsia="en-AU"/>
        </w:rPr>
        <w:t xml:space="preserve">Need </w:t>
      </w:r>
      <w:r w:rsidRPr="00633F0F">
        <w:rPr>
          <w:rFonts w:eastAsia="Times New Roman" w:cstheme="minorHAnsi"/>
          <w:noProof/>
          <w:color w:val="222222"/>
          <w:sz w:val="20"/>
          <w:szCs w:val="20"/>
          <w:highlight w:val="yellow"/>
          <w:lang w:eastAsia="en-AU"/>
        </w:rPr>
        <w:t>update</w:t>
      </w:r>
      <w:r>
        <w:rPr>
          <w:rFonts w:eastAsia="Times New Roman" w:cstheme="minorHAnsi"/>
          <w:noProof/>
          <w:color w:val="222222"/>
          <w:sz w:val="20"/>
          <w:szCs w:val="20"/>
          <w:highlight w:val="yellow"/>
          <w:lang w:eastAsia="en-AU"/>
        </w:rPr>
        <w:t>d</w:t>
      </w:r>
      <w:r w:rsidRPr="00633F0F">
        <w:rPr>
          <w:rFonts w:eastAsia="Times New Roman" w:cstheme="minorHAnsi"/>
          <w:noProof/>
          <w:color w:val="222222"/>
          <w:sz w:val="20"/>
          <w:szCs w:val="20"/>
          <w:highlight w:val="yellow"/>
          <w:lang w:eastAsia="en-AU"/>
        </w:rPr>
        <w:t xml:space="preserve"> photo with new refurbished rooms</w:t>
      </w:r>
      <w:r>
        <w:rPr>
          <w:rFonts w:eastAsia="Times New Roman" w:cstheme="minorHAnsi"/>
          <w:noProof/>
          <w:color w:val="222222"/>
          <w:sz w:val="20"/>
          <w:szCs w:val="20"/>
          <w:lang w:eastAsia="en-AU"/>
        </w:rPr>
        <w:t xml:space="preserve"> </w:t>
      </w:r>
    </w:p>
    <w:p w:rsidR="00962A18" w:rsidRDefault="00962A18" w:rsidP="00962A18">
      <w:pPr>
        <w:spacing w:before="90" w:after="90" w:line="240" w:lineRule="auto"/>
        <w:textAlignment w:val="baseline"/>
        <w:rPr>
          <w:rFonts w:eastAsia="Times New Roman" w:cstheme="minorHAnsi"/>
          <w:color w:val="222222"/>
          <w:lang w:eastAsia="en-AU"/>
        </w:rPr>
      </w:pPr>
      <w:r w:rsidRPr="0074187C">
        <w:rPr>
          <w:rFonts w:eastAsia="Times New Roman" w:cstheme="minorHAnsi"/>
          <w:noProof/>
          <w:color w:val="222222"/>
          <w:sz w:val="20"/>
          <w:szCs w:val="20"/>
          <w:lang w:eastAsia="en-AU"/>
        </w:rPr>
        <w:drawing>
          <wp:inline distT="0" distB="0" distL="0" distR="0" wp14:anchorId="7FE68D24" wp14:editId="4AC18F25">
            <wp:extent cx="5276850" cy="3395377"/>
            <wp:effectExtent l="0" t="0" r="0" b="0"/>
            <wp:docPr id="5" name="Picture 5" descr="https://swarh2.com.au/images/agedcare/m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warh2.com.au/images/agedcare/mhs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9076" cy="3409678"/>
                    </a:xfrm>
                    <a:prstGeom prst="rect">
                      <a:avLst/>
                    </a:prstGeom>
                    <a:noFill/>
                    <a:ln>
                      <a:noFill/>
                    </a:ln>
                  </pic:spPr>
                </pic:pic>
              </a:graphicData>
            </a:graphic>
          </wp:inline>
        </w:drawing>
      </w:r>
    </w:p>
    <w:p w:rsidR="00962A18" w:rsidRPr="00962A18" w:rsidRDefault="00962A18" w:rsidP="00962A18">
      <w:pPr>
        <w:spacing w:before="90" w:after="90" w:line="240" w:lineRule="auto"/>
        <w:textAlignment w:val="baseline"/>
        <w:rPr>
          <w:rFonts w:eastAsia="Times New Roman" w:cstheme="minorHAnsi"/>
          <w:color w:val="222222"/>
          <w:lang w:eastAsia="en-AU"/>
        </w:rPr>
      </w:pPr>
      <w:r w:rsidRPr="00962A18">
        <w:rPr>
          <w:rFonts w:eastAsia="Times New Roman" w:cstheme="minorHAnsi"/>
          <w:color w:val="222222"/>
          <w:lang w:eastAsia="en-AU"/>
        </w:rPr>
        <w:t xml:space="preserve">Our Standard suites are comfortable and well appointed. Private </w:t>
      </w:r>
      <w:proofErr w:type="gramStart"/>
      <w:r w:rsidRPr="00962A18">
        <w:rPr>
          <w:rFonts w:eastAsia="Times New Roman" w:cstheme="minorHAnsi"/>
          <w:color w:val="222222"/>
          <w:lang w:eastAsia="en-AU"/>
        </w:rPr>
        <w:t>ensuite</w:t>
      </w:r>
      <w:proofErr w:type="gramEnd"/>
      <w:r w:rsidRPr="00962A18">
        <w:rPr>
          <w:rFonts w:eastAsia="Times New Roman" w:cstheme="minorHAnsi"/>
          <w:color w:val="222222"/>
          <w:lang w:eastAsia="en-AU"/>
        </w:rPr>
        <w:t xml:space="preserve"> bathrooms and tasteful furnishings set the scene for relaxed, home-style accommodation within easy reach of spacious communal living spaces and activity areas.</w:t>
      </w:r>
      <w:r w:rsidR="00633F0F">
        <w:rPr>
          <w:rFonts w:eastAsia="Times New Roman" w:cstheme="minorHAnsi"/>
          <w:color w:val="222222"/>
          <w:lang w:eastAsia="en-AU"/>
        </w:rPr>
        <w:t xml:space="preserve"> </w:t>
      </w:r>
      <w:r w:rsidR="00633F0F" w:rsidRPr="00633F0F">
        <w:rPr>
          <w:rFonts w:eastAsia="Times New Roman" w:cstheme="minorHAnsi"/>
          <w:color w:val="222222"/>
          <w:highlight w:val="yellow"/>
          <w:lang w:eastAsia="en-AU"/>
        </w:rPr>
        <w:t>(</w:t>
      </w:r>
      <w:proofErr w:type="gramStart"/>
      <w:r w:rsidR="00633F0F" w:rsidRPr="00633F0F">
        <w:rPr>
          <w:rFonts w:eastAsia="Times New Roman" w:cstheme="minorHAnsi"/>
          <w:color w:val="222222"/>
          <w:highlight w:val="yellow"/>
          <w:lang w:eastAsia="en-AU"/>
        </w:rPr>
        <w:t>will</w:t>
      </w:r>
      <w:proofErr w:type="gramEnd"/>
      <w:r w:rsidR="00633F0F" w:rsidRPr="00633F0F">
        <w:rPr>
          <w:rFonts w:eastAsia="Times New Roman" w:cstheme="minorHAnsi"/>
          <w:color w:val="222222"/>
          <w:highlight w:val="yellow"/>
          <w:lang w:eastAsia="en-AU"/>
        </w:rPr>
        <w:t xml:space="preserve"> need to update with comments pertaining to refurbished rooms)</w:t>
      </w:r>
    </w:p>
    <w:p w:rsidR="00962A18" w:rsidRPr="00962A18" w:rsidRDefault="00962A18" w:rsidP="00962A18">
      <w:pPr>
        <w:spacing w:before="90" w:after="90" w:line="240" w:lineRule="auto"/>
        <w:textAlignment w:val="baseline"/>
        <w:rPr>
          <w:rFonts w:eastAsia="Times New Roman" w:cstheme="minorHAnsi"/>
          <w:color w:val="222222"/>
          <w:lang w:eastAsia="en-AU"/>
        </w:rPr>
      </w:pPr>
    </w:p>
    <w:p w:rsidR="00962A18" w:rsidRPr="00BF7071" w:rsidRDefault="00962A18" w:rsidP="00962A1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MAXIMUM accommodation prices.</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990"/>
        <w:gridCol w:w="3010"/>
        <w:gridCol w:w="3010"/>
      </w:tblGrid>
      <w:tr w:rsidR="00962A18"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Residential Accommodation Deposit (RAD)</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Daily Accommodation Payment (DAP)</w:t>
            </w:r>
          </w:p>
        </w:tc>
      </w:tr>
      <w:tr w:rsidR="00962A18"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Single Room – Private Ensuite (Premium)</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$550,000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03279B" w:rsidP="0003279B">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$60.57</w:t>
            </w:r>
            <w:r w:rsidR="00962A18">
              <w:rPr>
                <w:rFonts w:eastAsia="Times New Roman" w:cstheme="minorHAnsi"/>
                <w:color w:val="222222"/>
                <w:sz w:val="20"/>
                <w:szCs w:val="20"/>
                <w:lang w:eastAsia="en-AU"/>
              </w:rPr>
              <w:t xml:space="preserve"> </w:t>
            </w:r>
            <w:r w:rsidR="00962A18" w:rsidRPr="00BF7071">
              <w:rPr>
                <w:rFonts w:eastAsia="Times New Roman" w:cstheme="minorHAnsi"/>
                <w:color w:val="222222"/>
                <w:sz w:val="20"/>
                <w:szCs w:val="20"/>
                <w:lang w:eastAsia="en-AU"/>
              </w:rPr>
              <w:t>per day</w:t>
            </w:r>
          </w:p>
        </w:tc>
      </w:tr>
      <w:tr w:rsidR="00962A18"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Single Room – Private Ensuite (Deluxe)</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$450,000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03279B"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$49.56</w:t>
            </w:r>
            <w:r w:rsidR="00962A18">
              <w:rPr>
                <w:rFonts w:eastAsia="Times New Roman" w:cstheme="minorHAnsi"/>
                <w:color w:val="222222"/>
                <w:sz w:val="20"/>
                <w:szCs w:val="20"/>
                <w:lang w:eastAsia="en-AU"/>
              </w:rPr>
              <w:t xml:space="preserve"> </w:t>
            </w:r>
            <w:r w:rsidR="00962A18" w:rsidRPr="00BF7071">
              <w:rPr>
                <w:rFonts w:eastAsia="Times New Roman" w:cstheme="minorHAnsi"/>
                <w:color w:val="222222"/>
                <w:sz w:val="20"/>
                <w:szCs w:val="20"/>
                <w:lang w:eastAsia="en-AU"/>
              </w:rPr>
              <w:t>per day</w:t>
            </w:r>
          </w:p>
        </w:tc>
      </w:tr>
      <w:tr w:rsidR="00962A18"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Single Room – Private Ensuite (Standard)</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$400,000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03279B"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$44.05</w:t>
            </w:r>
            <w:r w:rsidR="00962A18">
              <w:rPr>
                <w:rFonts w:eastAsia="Times New Roman" w:cstheme="minorHAnsi"/>
                <w:color w:val="222222"/>
                <w:sz w:val="20"/>
                <w:szCs w:val="20"/>
                <w:lang w:eastAsia="en-AU"/>
              </w:rPr>
              <w:t xml:space="preserve"> </w:t>
            </w:r>
            <w:r w:rsidR="00962A18" w:rsidRPr="00BF7071">
              <w:rPr>
                <w:rFonts w:eastAsia="Times New Roman" w:cstheme="minorHAnsi"/>
                <w:color w:val="222222"/>
                <w:sz w:val="20"/>
                <w:szCs w:val="20"/>
                <w:lang w:eastAsia="en-AU"/>
              </w:rPr>
              <w:t>per day</w:t>
            </w:r>
          </w:p>
        </w:tc>
      </w:tr>
    </w:tbl>
    <w:p w:rsidR="00962A18" w:rsidRPr="00BF7071" w:rsidRDefault="00962A18" w:rsidP="00962A1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962A18" w:rsidRPr="00BF7071" w:rsidRDefault="00962A18" w:rsidP="00962A1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Example of paying a combination of 50%RAD and 50%DAP:</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990"/>
        <w:gridCol w:w="3010"/>
        <w:gridCol w:w="3010"/>
      </w:tblGrid>
      <w:tr w:rsidR="00962A18"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Residential Accommodation Deposit (RAD) 50%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Daily Accommodation Payment (DAP) 50%</w:t>
            </w:r>
          </w:p>
        </w:tc>
      </w:tr>
      <w:tr w:rsidR="00962A18"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Single Room – Private Ensuite (Premium)</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$275,000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03279B"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$30.28</w:t>
            </w:r>
            <w:r w:rsidR="00962A18" w:rsidRPr="00BF7071">
              <w:rPr>
                <w:rFonts w:eastAsia="Times New Roman" w:cstheme="minorHAnsi"/>
                <w:color w:val="222222"/>
                <w:sz w:val="20"/>
                <w:szCs w:val="20"/>
                <w:lang w:eastAsia="en-AU"/>
              </w:rPr>
              <w:t xml:space="preserve"> per day</w:t>
            </w:r>
          </w:p>
        </w:tc>
      </w:tr>
    </w:tbl>
    <w:p w:rsidR="00962A18" w:rsidRDefault="00962A18"/>
    <w:p w:rsidR="00962A18" w:rsidRDefault="00962A18"/>
    <w:p w:rsidR="00962A18" w:rsidRDefault="00962A18"/>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3008"/>
        <w:gridCol w:w="3004"/>
        <w:gridCol w:w="2998"/>
      </w:tblGrid>
      <w:tr w:rsidR="00962A18"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Single Room – Private Ensuite (Deluxe)</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$225,000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03279B"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$24.78</w:t>
            </w:r>
            <w:r w:rsidR="00962A18">
              <w:rPr>
                <w:rFonts w:eastAsia="Times New Roman" w:cstheme="minorHAnsi"/>
                <w:color w:val="222222"/>
                <w:sz w:val="20"/>
                <w:szCs w:val="20"/>
                <w:lang w:eastAsia="en-AU"/>
              </w:rPr>
              <w:t xml:space="preserve"> </w:t>
            </w:r>
            <w:r w:rsidR="00962A18" w:rsidRPr="00BF7071">
              <w:rPr>
                <w:rFonts w:eastAsia="Times New Roman" w:cstheme="minorHAnsi"/>
                <w:color w:val="222222"/>
                <w:sz w:val="20"/>
                <w:szCs w:val="20"/>
                <w:lang w:eastAsia="en-AU"/>
              </w:rPr>
              <w:t>per day</w:t>
            </w:r>
          </w:p>
        </w:tc>
      </w:tr>
      <w:tr w:rsidR="00962A18" w:rsidRPr="00BF7071" w:rsidTr="000F4858">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Single Room – Private Ensuite (Standard)</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$200,000</w:t>
            </w:r>
          </w:p>
        </w:tc>
        <w:tc>
          <w:tcPr>
            <w:tcW w:w="30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03279B"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$22.02</w:t>
            </w:r>
            <w:r w:rsidR="00962A18" w:rsidRPr="00BF7071">
              <w:rPr>
                <w:rFonts w:eastAsia="Times New Roman" w:cstheme="minorHAnsi"/>
                <w:color w:val="222222"/>
                <w:sz w:val="20"/>
                <w:szCs w:val="20"/>
                <w:lang w:eastAsia="en-AU"/>
              </w:rPr>
              <w:t xml:space="preserve"> per day</w:t>
            </w:r>
          </w:p>
        </w:tc>
      </w:tr>
    </w:tbl>
    <w:p w:rsidR="00962A18" w:rsidRPr="00BF7071" w:rsidRDefault="00962A18" w:rsidP="00962A1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962A18" w:rsidRPr="00BF7071" w:rsidRDefault="00962A18" w:rsidP="00962A1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962A18" w:rsidRPr="00BF7071" w:rsidRDefault="00962A18" w:rsidP="00962A1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Number and Type of Bedrooms:</w:t>
      </w:r>
    </w:p>
    <w:tbl>
      <w:tblPr>
        <w:tblW w:w="6735"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3367"/>
        <w:gridCol w:w="3368"/>
      </w:tblGrid>
      <w:tr w:rsidR="00962A18" w:rsidRPr="00BF7071" w:rsidTr="000F4858">
        <w:trPr>
          <w:trHeight w:val="300"/>
        </w:trPr>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Room Type</w:t>
            </w:r>
          </w:p>
        </w:tc>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Number of Rooms</w:t>
            </w:r>
          </w:p>
        </w:tc>
      </w:tr>
      <w:tr w:rsidR="00962A18" w:rsidRPr="00BF7071" w:rsidTr="000F4858">
        <w:trPr>
          <w:trHeight w:val="300"/>
        </w:trPr>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Single Room With ensuite</w:t>
            </w:r>
          </w:p>
        </w:tc>
        <w:tc>
          <w:tcPr>
            <w:tcW w:w="337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52</w:t>
            </w:r>
          </w:p>
        </w:tc>
      </w:tr>
    </w:tbl>
    <w:p w:rsidR="00962A18" w:rsidRPr="00BF7071" w:rsidRDefault="00962A18" w:rsidP="00962A1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962A18" w:rsidRPr="00BB6E49" w:rsidRDefault="00962A18" w:rsidP="00962A18">
      <w:pPr>
        <w:spacing w:after="0" w:line="240" w:lineRule="auto"/>
        <w:textAlignment w:val="baseline"/>
        <w:rPr>
          <w:rFonts w:eastAsia="Times New Roman" w:cstheme="minorHAnsi"/>
          <w:color w:val="222222"/>
          <w:sz w:val="20"/>
          <w:szCs w:val="20"/>
          <w:lang w:eastAsia="en-AU"/>
        </w:rPr>
      </w:pPr>
      <w:r w:rsidRPr="00BB6E49">
        <w:rPr>
          <w:rFonts w:eastAsia="Times New Roman" w:cstheme="minorHAnsi"/>
          <w:b/>
          <w:bCs/>
          <w:color w:val="222222"/>
          <w:sz w:val="20"/>
          <w:szCs w:val="20"/>
          <w:bdr w:val="none" w:sz="0" w:space="0" w:color="auto" w:frame="1"/>
          <w:lang w:eastAsia="en-AU"/>
        </w:rPr>
        <w:t>Common Areas:</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815"/>
        <w:gridCol w:w="1425"/>
        <w:gridCol w:w="1560"/>
        <w:gridCol w:w="1560"/>
        <w:gridCol w:w="1425"/>
      </w:tblGrid>
      <w:tr w:rsidR="00962A18" w:rsidRPr="00BB6E49" w:rsidTr="000F4858">
        <w:tc>
          <w:tcPr>
            <w:tcW w:w="181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962A18" w:rsidP="000F4858">
            <w:pPr>
              <w:spacing w:before="90" w:after="90" w:line="240" w:lineRule="auto"/>
              <w:textAlignment w:val="baseline"/>
              <w:rPr>
                <w:rFonts w:eastAsia="Times New Roman" w:cstheme="minorHAnsi"/>
                <w:color w:val="222222"/>
                <w:sz w:val="20"/>
                <w:szCs w:val="20"/>
                <w:lang w:eastAsia="en-AU"/>
              </w:rPr>
            </w:pPr>
            <w:r w:rsidRPr="00BB6E49">
              <w:rPr>
                <w:rFonts w:eastAsia="Times New Roman" w:cstheme="minorHAnsi"/>
                <w:color w:val="222222"/>
                <w:sz w:val="20"/>
                <w:szCs w:val="20"/>
                <w:lang w:eastAsia="en-AU"/>
              </w:rPr>
              <w:t> </w:t>
            </w:r>
          </w:p>
        </w:tc>
        <w:tc>
          <w:tcPr>
            <w:tcW w:w="142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962A18" w:rsidP="000F4858">
            <w:pPr>
              <w:spacing w:after="0" w:line="240" w:lineRule="auto"/>
              <w:textAlignment w:val="baseline"/>
              <w:rPr>
                <w:rFonts w:eastAsia="Times New Roman" w:cstheme="minorHAnsi"/>
                <w:color w:val="222222"/>
                <w:sz w:val="20"/>
                <w:szCs w:val="20"/>
                <w:lang w:eastAsia="en-AU"/>
              </w:rPr>
            </w:pPr>
            <w:r w:rsidRPr="00BB6E49">
              <w:rPr>
                <w:rFonts w:eastAsia="Times New Roman" w:cstheme="minorHAnsi"/>
                <w:b/>
                <w:bCs/>
                <w:color w:val="222222"/>
                <w:sz w:val="20"/>
                <w:szCs w:val="20"/>
                <w:bdr w:val="none" w:sz="0" w:space="0" w:color="auto" w:frame="1"/>
                <w:lang w:eastAsia="en-AU"/>
              </w:rPr>
              <w:t>Dining Room</w:t>
            </w:r>
          </w:p>
        </w:tc>
        <w:tc>
          <w:tcPr>
            <w:tcW w:w="1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962A18" w:rsidP="000F4858">
            <w:pPr>
              <w:spacing w:after="0" w:line="240" w:lineRule="auto"/>
              <w:textAlignment w:val="baseline"/>
              <w:rPr>
                <w:rFonts w:eastAsia="Times New Roman" w:cstheme="minorHAnsi"/>
                <w:color w:val="222222"/>
                <w:sz w:val="20"/>
                <w:szCs w:val="20"/>
                <w:lang w:eastAsia="en-AU"/>
              </w:rPr>
            </w:pPr>
            <w:r w:rsidRPr="00BB6E49">
              <w:rPr>
                <w:rFonts w:eastAsia="Times New Roman" w:cstheme="minorHAnsi"/>
                <w:b/>
                <w:bCs/>
                <w:color w:val="222222"/>
                <w:sz w:val="20"/>
                <w:szCs w:val="20"/>
                <w:bdr w:val="none" w:sz="0" w:space="0" w:color="auto" w:frame="1"/>
                <w:lang w:eastAsia="en-AU"/>
              </w:rPr>
              <w:t>Lounge Room</w:t>
            </w:r>
          </w:p>
        </w:tc>
        <w:tc>
          <w:tcPr>
            <w:tcW w:w="1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962A18" w:rsidP="000F4858">
            <w:pPr>
              <w:spacing w:after="0" w:line="240" w:lineRule="auto"/>
              <w:textAlignment w:val="baseline"/>
              <w:rPr>
                <w:rFonts w:eastAsia="Times New Roman" w:cstheme="minorHAnsi"/>
                <w:color w:val="222222"/>
                <w:sz w:val="20"/>
                <w:szCs w:val="20"/>
                <w:lang w:eastAsia="en-AU"/>
              </w:rPr>
            </w:pPr>
            <w:r w:rsidRPr="00BB6E49">
              <w:rPr>
                <w:rFonts w:eastAsia="Times New Roman" w:cstheme="minorHAnsi"/>
                <w:b/>
                <w:bCs/>
                <w:color w:val="222222"/>
                <w:sz w:val="20"/>
                <w:szCs w:val="20"/>
                <w:bdr w:val="none" w:sz="0" w:space="0" w:color="auto" w:frame="1"/>
                <w:lang w:eastAsia="en-AU"/>
              </w:rPr>
              <w:t>Activities Room</w:t>
            </w:r>
          </w:p>
        </w:tc>
        <w:tc>
          <w:tcPr>
            <w:tcW w:w="142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962A18" w:rsidP="000F4858">
            <w:pPr>
              <w:spacing w:after="0" w:line="240" w:lineRule="auto"/>
              <w:textAlignment w:val="baseline"/>
              <w:rPr>
                <w:rFonts w:eastAsia="Times New Roman" w:cstheme="minorHAnsi"/>
                <w:color w:val="222222"/>
                <w:sz w:val="20"/>
                <w:szCs w:val="20"/>
                <w:lang w:eastAsia="en-AU"/>
              </w:rPr>
            </w:pPr>
            <w:r w:rsidRPr="00BB6E49">
              <w:rPr>
                <w:rFonts w:eastAsia="Times New Roman" w:cstheme="minorHAnsi"/>
                <w:b/>
                <w:bCs/>
                <w:color w:val="222222"/>
                <w:sz w:val="20"/>
                <w:szCs w:val="20"/>
                <w:bdr w:val="none" w:sz="0" w:space="0" w:color="auto" w:frame="1"/>
                <w:lang w:eastAsia="en-AU"/>
              </w:rPr>
              <w:t>Outdoor Areas</w:t>
            </w:r>
          </w:p>
        </w:tc>
      </w:tr>
      <w:tr w:rsidR="00962A18" w:rsidRPr="00BF7071" w:rsidTr="000F4858">
        <w:tc>
          <w:tcPr>
            <w:tcW w:w="181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962A18" w:rsidP="000F4858">
            <w:pPr>
              <w:spacing w:after="0" w:line="240" w:lineRule="auto"/>
              <w:textAlignment w:val="baseline"/>
              <w:rPr>
                <w:rFonts w:eastAsia="Times New Roman" w:cstheme="minorHAnsi"/>
                <w:color w:val="222222"/>
                <w:sz w:val="20"/>
                <w:szCs w:val="20"/>
                <w:lang w:eastAsia="en-AU"/>
              </w:rPr>
            </w:pPr>
            <w:r w:rsidRPr="00BB6E49">
              <w:rPr>
                <w:rFonts w:eastAsia="Times New Roman" w:cstheme="minorHAnsi"/>
                <w:b/>
                <w:bCs/>
                <w:color w:val="222222"/>
                <w:sz w:val="20"/>
                <w:szCs w:val="20"/>
                <w:bdr w:val="none" w:sz="0" w:space="0" w:color="auto" w:frame="1"/>
                <w:lang w:eastAsia="en-AU"/>
              </w:rPr>
              <w:t>Number</w:t>
            </w:r>
          </w:p>
        </w:tc>
        <w:tc>
          <w:tcPr>
            <w:tcW w:w="142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AB2595" w:rsidP="000F4858">
            <w:pPr>
              <w:spacing w:before="90" w:after="90" w:line="240" w:lineRule="auto"/>
              <w:textAlignment w:val="baseline"/>
              <w:rPr>
                <w:rFonts w:eastAsia="Times New Roman" w:cstheme="minorHAnsi"/>
                <w:color w:val="222222"/>
                <w:sz w:val="20"/>
                <w:szCs w:val="20"/>
                <w:lang w:eastAsia="en-AU"/>
              </w:rPr>
            </w:pPr>
            <w:r w:rsidRPr="00BB6E49">
              <w:rPr>
                <w:rFonts w:eastAsia="Times New Roman" w:cstheme="minorHAnsi"/>
                <w:color w:val="222222"/>
                <w:sz w:val="20"/>
                <w:szCs w:val="20"/>
                <w:lang w:eastAsia="en-A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AB2595" w:rsidP="000F4858">
            <w:pPr>
              <w:spacing w:before="90" w:after="90" w:line="240" w:lineRule="auto"/>
              <w:textAlignment w:val="baseline"/>
              <w:rPr>
                <w:rFonts w:eastAsia="Times New Roman" w:cstheme="minorHAnsi"/>
                <w:color w:val="222222"/>
                <w:sz w:val="20"/>
                <w:szCs w:val="20"/>
                <w:lang w:eastAsia="en-AU"/>
              </w:rPr>
            </w:pPr>
            <w:r w:rsidRPr="00BB6E49">
              <w:rPr>
                <w:rFonts w:eastAsia="Times New Roman" w:cstheme="minorHAnsi"/>
                <w:color w:val="222222"/>
                <w:sz w:val="20"/>
                <w:szCs w:val="20"/>
                <w:lang w:eastAsia="en-AU"/>
              </w:rPr>
              <w:t>4</w:t>
            </w:r>
          </w:p>
        </w:tc>
        <w:tc>
          <w:tcPr>
            <w:tcW w:w="1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B6E49" w:rsidRDefault="00962A18" w:rsidP="000F4858">
            <w:pPr>
              <w:spacing w:before="90" w:after="90" w:line="240" w:lineRule="auto"/>
              <w:textAlignment w:val="baseline"/>
              <w:rPr>
                <w:rFonts w:eastAsia="Times New Roman" w:cstheme="minorHAnsi"/>
                <w:color w:val="222222"/>
                <w:sz w:val="20"/>
                <w:szCs w:val="20"/>
                <w:lang w:eastAsia="en-AU"/>
              </w:rPr>
            </w:pPr>
            <w:r w:rsidRPr="00BB6E49">
              <w:rPr>
                <w:rFonts w:eastAsia="Times New Roman" w:cstheme="minorHAnsi"/>
                <w:color w:val="222222"/>
                <w:sz w:val="20"/>
                <w:szCs w:val="20"/>
                <w:lang w:eastAsia="en-AU"/>
              </w:rPr>
              <w:t>1</w:t>
            </w:r>
          </w:p>
        </w:tc>
        <w:tc>
          <w:tcPr>
            <w:tcW w:w="142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BB6E49" w:rsidP="000F4858">
            <w:pPr>
              <w:spacing w:before="90" w:after="90" w:line="240" w:lineRule="auto"/>
              <w:textAlignment w:val="baseline"/>
              <w:rPr>
                <w:rFonts w:eastAsia="Times New Roman" w:cstheme="minorHAnsi"/>
                <w:color w:val="222222"/>
                <w:sz w:val="20"/>
                <w:szCs w:val="20"/>
                <w:lang w:eastAsia="en-AU"/>
              </w:rPr>
            </w:pPr>
            <w:r w:rsidRPr="00BB6E49">
              <w:rPr>
                <w:rFonts w:eastAsia="Times New Roman" w:cstheme="minorHAnsi"/>
                <w:color w:val="222222"/>
                <w:sz w:val="20"/>
                <w:szCs w:val="20"/>
                <w:lang w:eastAsia="en-AU"/>
              </w:rPr>
              <w:t>5</w:t>
            </w:r>
          </w:p>
        </w:tc>
      </w:tr>
    </w:tbl>
    <w:p w:rsidR="00962A18" w:rsidRPr="00BF7071" w:rsidRDefault="00962A18" w:rsidP="00962A1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962A18" w:rsidRPr="00BF7071" w:rsidRDefault="00962A18" w:rsidP="00962A1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List of Services available to residents:</w:t>
      </w:r>
    </w:p>
    <w:tbl>
      <w:tblPr>
        <w:tblW w:w="8805"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245"/>
        <w:gridCol w:w="4560"/>
      </w:tblGrid>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Bedroom Furnishings (supplied)</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Y/N</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Bed / mattress</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proofErr w:type="spellStart"/>
            <w:r w:rsidRPr="00BF7071">
              <w:rPr>
                <w:rFonts w:eastAsia="Times New Roman" w:cstheme="minorHAnsi"/>
                <w:color w:val="222222"/>
                <w:sz w:val="20"/>
                <w:szCs w:val="20"/>
                <w:lang w:eastAsia="en-AU"/>
              </w:rPr>
              <w:t>Overbed</w:t>
            </w:r>
            <w:proofErr w:type="spellEnd"/>
            <w:r w:rsidRPr="00BF7071">
              <w:rPr>
                <w:rFonts w:eastAsia="Times New Roman" w:cstheme="minorHAnsi"/>
                <w:color w:val="222222"/>
                <w:sz w:val="20"/>
                <w:szCs w:val="20"/>
                <w:lang w:eastAsia="en-AU"/>
              </w:rPr>
              <w:t xml:space="preserve"> table</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Bedside drawers (locked / not locked)</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Wardrobe</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Linen</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Television</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In room</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Resident to supply</w:t>
            </w:r>
            <w:r w:rsidR="00391652">
              <w:rPr>
                <w:rFonts w:eastAsia="Times New Roman" w:cstheme="minorHAnsi"/>
                <w:color w:val="222222"/>
                <w:sz w:val="20"/>
                <w:szCs w:val="20"/>
                <w:lang w:eastAsia="en-AU"/>
              </w:rPr>
              <w:t xml:space="preserve"> </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Communal</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IT</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Phone</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Virtual visiting</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391652"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Yes</w:t>
            </w:r>
          </w:p>
        </w:tc>
      </w:tr>
      <w:tr w:rsidR="00962A18"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BB6E49"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Internet</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962A18" w:rsidRPr="00BF7071" w:rsidRDefault="00962A18"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bl>
    <w:p w:rsidR="00962A18" w:rsidRDefault="00962A18"/>
    <w:tbl>
      <w:tblPr>
        <w:tblW w:w="8805"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245"/>
        <w:gridCol w:w="4560"/>
      </w:tblGrid>
      <w:tr w:rsidR="00A67ADF" w:rsidRPr="00BF7071" w:rsidTr="000F4858">
        <w:trPr>
          <w:trHeight w:val="300"/>
        </w:trPr>
        <w:tc>
          <w:tcPr>
            <w:tcW w:w="4245"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AB2595" w:rsidRDefault="00A67ADF" w:rsidP="000F4858">
            <w:pPr>
              <w:spacing w:before="90" w:after="90" w:line="240" w:lineRule="auto"/>
              <w:textAlignment w:val="baseline"/>
              <w:rPr>
                <w:rFonts w:eastAsia="Times New Roman" w:cstheme="minorHAnsi"/>
                <w:color w:val="222222"/>
                <w:sz w:val="20"/>
                <w:szCs w:val="20"/>
                <w:lang w:eastAsia="en-AU"/>
              </w:rPr>
            </w:pPr>
            <w:r w:rsidRPr="00AB2595">
              <w:rPr>
                <w:rFonts w:eastAsia="Times New Roman" w:cstheme="minorHAnsi"/>
                <w:color w:val="222222"/>
                <w:sz w:val="20"/>
                <w:szCs w:val="20"/>
                <w:lang w:eastAsia="en-AU"/>
              </w:rPr>
              <w:t>Resident computer access</w:t>
            </w:r>
          </w:p>
        </w:tc>
        <w:tc>
          <w:tcPr>
            <w:tcW w:w="45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AB2595" w:rsidRDefault="00A67ADF" w:rsidP="000F4858">
            <w:pPr>
              <w:spacing w:before="90" w:after="90" w:line="240" w:lineRule="auto"/>
              <w:textAlignment w:val="baseline"/>
              <w:rPr>
                <w:rFonts w:eastAsia="Times New Roman" w:cstheme="minorHAnsi"/>
                <w:color w:val="222222"/>
                <w:sz w:val="20"/>
                <w:szCs w:val="20"/>
                <w:lang w:eastAsia="en-AU"/>
              </w:rPr>
            </w:pPr>
            <w:r w:rsidRPr="00AB2595">
              <w:rPr>
                <w:rFonts w:eastAsia="Times New Roman" w:cstheme="minorHAnsi"/>
                <w:color w:val="222222"/>
                <w:sz w:val="20"/>
                <w:szCs w:val="20"/>
                <w:lang w:eastAsia="en-AU"/>
              </w:rPr>
              <w:t>Yes</w:t>
            </w:r>
            <w:r w:rsidR="00AB2595">
              <w:rPr>
                <w:rFonts w:eastAsia="Times New Roman" w:cstheme="minorHAnsi"/>
                <w:color w:val="222222"/>
                <w:sz w:val="20"/>
                <w:szCs w:val="20"/>
                <w:lang w:eastAsia="en-AU"/>
              </w:rPr>
              <w:t xml:space="preserve"> </w:t>
            </w:r>
          </w:p>
        </w:tc>
      </w:tr>
    </w:tbl>
    <w:p w:rsidR="00A67ADF" w:rsidRPr="00BF7071" w:rsidRDefault="00A67ADF" w:rsidP="00A67ADF">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A67ADF" w:rsidRPr="00BF7071" w:rsidRDefault="00A67ADF" w:rsidP="00A67ADF">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Other Onsite Services:</w:t>
      </w:r>
    </w:p>
    <w:tbl>
      <w:tblPr>
        <w:tblW w:w="879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260"/>
        <w:gridCol w:w="4530"/>
      </w:tblGrid>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Personal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Hairdressing</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Full Hotel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Mail</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Newspapers / magazines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Resident to Supply</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Personal shopping</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Personal laundry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Mobile voting</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Visiting hours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391652"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 xml:space="preserve">Flexible visiting </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Access to multi taxi program</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Activities Programs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Food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Menu selection</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Medical &amp; other Services (onsite)</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Pathology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Reflexology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No</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A67ADF" w:rsidRPr="0074187C" w:rsidRDefault="00A67ADF" w:rsidP="000F4858">
            <w:pPr>
              <w:spacing w:after="0" w:line="240" w:lineRule="auto"/>
              <w:textAlignment w:val="baseline"/>
              <w:rPr>
                <w:rFonts w:eastAsia="Times New Roman" w:cstheme="minorHAnsi"/>
                <w:i/>
                <w:iCs/>
                <w:color w:val="222222"/>
                <w:sz w:val="20"/>
                <w:szCs w:val="20"/>
                <w:bdr w:val="none" w:sz="0" w:space="0" w:color="auto" w:frame="1"/>
                <w:lang w:eastAsia="en-AU"/>
              </w:rPr>
            </w:pPr>
            <w:r>
              <w:rPr>
                <w:rFonts w:eastAsia="Times New Roman" w:cstheme="minorHAnsi"/>
                <w:i/>
                <w:iCs/>
                <w:color w:val="222222"/>
                <w:sz w:val="20"/>
                <w:szCs w:val="20"/>
                <w:bdr w:val="none" w:sz="0" w:space="0" w:color="auto" w:frame="1"/>
                <w:lang w:eastAsia="en-AU"/>
              </w:rPr>
              <w:t>Aromatherapy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Hydrotherapy Spa</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No</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Dementia Specific Programs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Pharmacy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Emergency Department</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bl>
    <w:p w:rsidR="00962A18" w:rsidRDefault="00962A18"/>
    <w:tbl>
      <w:tblPr>
        <w:tblW w:w="879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260"/>
        <w:gridCol w:w="4530"/>
      </w:tblGrid>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Radiology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Subacute programs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No</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Dental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No</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Nail Therapist</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No</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Hearing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Vision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Allied Health</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Visiting GPs/ frequency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 as required</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Visiting medical specialists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 as required</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b/>
                <w:bCs/>
                <w:color w:val="222222"/>
                <w:sz w:val="20"/>
                <w:szCs w:val="20"/>
                <w:bdr w:val="none" w:sz="0" w:space="0" w:color="auto" w:frame="1"/>
                <w:lang w:eastAsia="en-AU"/>
              </w:rPr>
              <w:t>Community services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School visiting program</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Church visiting program</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Visiting Pets</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Library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r>
              <w:rPr>
                <w:rFonts w:eastAsia="Times New Roman" w:cstheme="minorHAnsi"/>
                <w:color w:val="222222"/>
                <w:sz w:val="20"/>
                <w:szCs w:val="20"/>
                <w:lang w:eastAsia="en-AU"/>
              </w:rPr>
              <w:t>Yes</w:t>
            </w:r>
          </w:p>
        </w:tc>
      </w:tr>
      <w:tr w:rsidR="00A67ADF" w:rsidRPr="00BF7071" w:rsidTr="000F4858">
        <w:trPr>
          <w:trHeight w:val="300"/>
        </w:trPr>
        <w:tc>
          <w:tcPr>
            <w:tcW w:w="426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after="0" w:line="240" w:lineRule="auto"/>
              <w:textAlignment w:val="baseline"/>
              <w:rPr>
                <w:rFonts w:eastAsia="Times New Roman" w:cstheme="minorHAnsi"/>
                <w:color w:val="222222"/>
                <w:sz w:val="20"/>
                <w:szCs w:val="20"/>
                <w:lang w:eastAsia="en-AU"/>
              </w:rPr>
            </w:pPr>
            <w:r w:rsidRPr="0074187C">
              <w:rPr>
                <w:rFonts w:eastAsia="Times New Roman" w:cstheme="minorHAnsi"/>
                <w:i/>
                <w:iCs/>
                <w:color w:val="222222"/>
                <w:sz w:val="20"/>
                <w:szCs w:val="20"/>
                <w:bdr w:val="none" w:sz="0" w:space="0" w:color="auto" w:frame="1"/>
                <w:lang w:eastAsia="en-AU"/>
              </w:rPr>
              <w:t>Other (specify):</w:t>
            </w:r>
          </w:p>
        </w:tc>
        <w:tc>
          <w:tcPr>
            <w:tcW w:w="4530" w:type="dxa"/>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rsidR="00A67ADF" w:rsidRPr="00BF7071" w:rsidRDefault="00A67ADF" w:rsidP="000F4858">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tc>
      </w:tr>
    </w:tbl>
    <w:p w:rsidR="00A67ADF" w:rsidRPr="00BF7071" w:rsidRDefault="00A67ADF" w:rsidP="00A67ADF">
      <w:pPr>
        <w:spacing w:before="90" w:after="90" w:line="240" w:lineRule="auto"/>
        <w:textAlignment w:val="baseline"/>
        <w:rPr>
          <w:rFonts w:eastAsia="Times New Roman" w:cstheme="minorHAnsi"/>
          <w:color w:val="222222"/>
          <w:sz w:val="20"/>
          <w:szCs w:val="20"/>
          <w:lang w:eastAsia="en-AU"/>
        </w:rPr>
      </w:pPr>
      <w:r w:rsidRPr="00BF7071">
        <w:rPr>
          <w:rFonts w:eastAsia="Times New Roman" w:cstheme="minorHAnsi"/>
          <w:color w:val="222222"/>
          <w:sz w:val="20"/>
          <w:szCs w:val="20"/>
          <w:lang w:eastAsia="en-AU"/>
        </w:rPr>
        <w:t> </w:t>
      </w:r>
    </w:p>
    <w:p w:rsidR="00962A18" w:rsidRDefault="00962A18"/>
    <w:p w:rsidR="00962A18" w:rsidRDefault="00962A18"/>
    <w:p w:rsidR="00962A18" w:rsidRDefault="00962A18"/>
    <w:p w:rsidR="00AE126C" w:rsidRDefault="00AE126C">
      <w:r>
        <w:t>Our information guide explains our services within our aged care homes.</w:t>
      </w:r>
    </w:p>
    <w:p w:rsidR="00ED32D8" w:rsidRDefault="00ED32D8">
      <w:r>
        <w:t>Link to brochure</w:t>
      </w:r>
    </w:p>
    <w:p w:rsidR="00ED32D8" w:rsidRDefault="000B1F59">
      <w:hyperlink r:id="rId15" w:history="1">
        <w:r w:rsidR="00ED32D8" w:rsidRPr="001A3AB3">
          <w:rPr>
            <w:rStyle w:val="Hyperlink"/>
          </w:rPr>
          <w:t>https://swarh2.com.au/media/MHS%20Resident%20Admission%20Guide%20Brochure.pdf</w:t>
        </w:r>
      </w:hyperlink>
    </w:p>
    <w:p w:rsidR="00AE126C" w:rsidRPr="00AE126C" w:rsidRDefault="00AE126C" w:rsidP="00AE126C">
      <w:pPr>
        <w:spacing w:before="90" w:after="90" w:line="240" w:lineRule="auto"/>
        <w:textAlignment w:val="baseline"/>
        <w:rPr>
          <w:rFonts w:ascii="Century Gothic" w:eastAsia="Times New Roman" w:hAnsi="Century Gothic" w:cs="Times New Roman"/>
          <w:color w:val="000000"/>
          <w:lang w:eastAsia="en-AU"/>
        </w:rPr>
      </w:pPr>
      <w:r w:rsidRPr="00AE126C">
        <w:rPr>
          <w:rFonts w:ascii="Century Gothic" w:eastAsia="Times New Roman" w:hAnsi="Century Gothic" w:cs="Times New Roman"/>
          <w:color w:val="000000"/>
          <w:lang w:eastAsia="en-AU"/>
        </w:rPr>
        <w:t> </w:t>
      </w:r>
    </w:p>
    <w:p w:rsidR="00AE126C" w:rsidRPr="00AE126C" w:rsidRDefault="00AE126C" w:rsidP="00AE126C">
      <w:pPr>
        <w:spacing w:after="0" w:line="240" w:lineRule="auto"/>
        <w:textAlignment w:val="baseline"/>
        <w:rPr>
          <w:rFonts w:eastAsia="Times New Roman" w:cstheme="minorHAnsi"/>
          <w:color w:val="000000"/>
          <w:lang w:eastAsia="en-AU"/>
        </w:rPr>
      </w:pPr>
      <w:r w:rsidRPr="00AE126C">
        <w:rPr>
          <w:rFonts w:eastAsia="Times New Roman" w:cstheme="minorHAnsi"/>
          <w:b/>
          <w:bCs/>
          <w:color w:val="000000"/>
          <w:bdr w:val="none" w:sz="0" w:space="0" w:color="auto" w:frame="1"/>
          <w:lang w:eastAsia="en-AU"/>
        </w:rPr>
        <w:t>Contact Us</w:t>
      </w:r>
    </w:p>
    <w:p w:rsidR="00AE126C" w:rsidRPr="00AE126C" w:rsidRDefault="00AE126C" w:rsidP="00AE126C">
      <w:pPr>
        <w:spacing w:before="90" w:after="90" w:line="240" w:lineRule="auto"/>
        <w:textAlignment w:val="baseline"/>
        <w:rPr>
          <w:rFonts w:eastAsia="Times New Roman" w:cstheme="minorHAnsi"/>
          <w:color w:val="000000"/>
          <w:lang w:eastAsia="en-AU"/>
        </w:rPr>
      </w:pPr>
      <w:r>
        <w:rPr>
          <w:rFonts w:eastAsia="Times New Roman" w:cstheme="minorHAnsi"/>
          <w:color w:val="000000"/>
          <w:lang w:eastAsia="en-AU"/>
        </w:rPr>
        <w:t xml:space="preserve">We welcome all </w:t>
      </w:r>
      <w:r w:rsidR="00633F0F">
        <w:rPr>
          <w:rFonts w:eastAsia="Times New Roman" w:cstheme="minorHAnsi"/>
          <w:color w:val="000000"/>
          <w:lang w:eastAsia="en-AU"/>
        </w:rPr>
        <w:t xml:space="preserve">new enquiries regarding </w:t>
      </w:r>
      <w:r>
        <w:rPr>
          <w:rFonts w:eastAsia="Times New Roman" w:cstheme="minorHAnsi"/>
          <w:color w:val="000000"/>
          <w:lang w:eastAsia="en-AU"/>
        </w:rPr>
        <w:t>our aged care homes and can guide you throughout the entry process for both respite and permanent care.</w:t>
      </w:r>
    </w:p>
    <w:p w:rsidR="00AE126C" w:rsidRPr="00AE126C" w:rsidRDefault="00AE126C" w:rsidP="00AE126C">
      <w:pPr>
        <w:spacing w:before="90" w:after="90" w:line="240" w:lineRule="auto"/>
        <w:textAlignment w:val="baseline"/>
        <w:rPr>
          <w:rFonts w:eastAsia="Times New Roman" w:cstheme="minorHAnsi"/>
          <w:color w:val="000000"/>
          <w:lang w:eastAsia="en-AU"/>
        </w:rPr>
      </w:pPr>
      <w:r w:rsidRPr="00AE126C">
        <w:rPr>
          <w:rFonts w:eastAsia="Times New Roman" w:cstheme="minorHAnsi"/>
          <w:color w:val="000000"/>
          <w:lang w:eastAsia="en-AU"/>
        </w:rPr>
        <w:t xml:space="preserve">If you would like further information, please contact our </w:t>
      </w:r>
      <w:r>
        <w:rPr>
          <w:rFonts w:eastAsia="Times New Roman" w:cstheme="minorHAnsi"/>
          <w:color w:val="000000"/>
          <w:lang w:eastAsia="en-AU"/>
        </w:rPr>
        <w:t>Placement Services Manager;</w:t>
      </w:r>
    </w:p>
    <w:p w:rsidR="00AE126C" w:rsidRPr="006B7780" w:rsidRDefault="00AE126C" w:rsidP="00AE126C">
      <w:pPr>
        <w:spacing w:before="90" w:after="90" w:line="240" w:lineRule="auto"/>
        <w:textAlignment w:val="baseline"/>
        <w:rPr>
          <w:rFonts w:ascii="Century Gothic" w:eastAsia="Times New Roman" w:hAnsi="Century Gothic" w:cs="Times New Roman"/>
          <w:color w:val="000000"/>
          <w:sz w:val="20"/>
          <w:szCs w:val="20"/>
          <w:lang w:eastAsia="en-AU"/>
        </w:rPr>
      </w:pPr>
      <w:r w:rsidRPr="006B7780">
        <w:rPr>
          <w:rFonts w:ascii="Century Gothic" w:eastAsia="Times New Roman" w:hAnsi="Century Gothic" w:cs="Times New Roman"/>
          <w:color w:val="000000"/>
          <w:sz w:val="20"/>
          <w:szCs w:val="20"/>
          <w:lang w:eastAsia="en-AU"/>
        </w:rPr>
        <w:t> </w:t>
      </w:r>
    </w:p>
    <w:p w:rsidR="00AE126C" w:rsidRPr="006B7780" w:rsidRDefault="00AE126C" w:rsidP="00AE126C">
      <w:pPr>
        <w:spacing w:after="0" w:line="240" w:lineRule="auto"/>
        <w:textAlignment w:val="baseline"/>
        <w:rPr>
          <w:rFonts w:ascii="Century Gothic" w:eastAsia="Times New Roman" w:hAnsi="Century Gothic" w:cs="Times New Roman"/>
          <w:color w:val="000000"/>
          <w:sz w:val="20"/>
          <w:szCs w:val="20"/>
          <w:lang w:eastAsia="en-AU"/>
        </w:rPr>
      </w:pPr>
      <w:r>
        <w:rPr>
          <w:rFonts w:ascii="Century Gothic" w:eastAsia="Times New Roman" w:hAnsi="Century Gothic" w:cs="Times New Roman"/>
          <w:b/>
          <w:bCs/>
          <w:color w:val="000000"/>
          <w:sz w:val="20"/>
          <w:szCs w:val="20"/>
          <w:bdr w:val="none" w:sz="0" w:space="0" w:color="auto" w:frame="1"/>
          <w:lang w:eastAsia="en-AU"/>
        </w:rPr>
        <w:t>Phone: (03) 55680179</w:t>
      </w:r>
      <w:r w:rsidR="00A67ADF">
        <w:rPr>
          <w:rFonts w:ascii="Century Gothic" w:eastAsia="Times New Roman" w:hAnsi="Century Gothic" w:cs="Times New Roman"/>
          <w:b/>
          <w:bCs/>
          <w:color w:val="000000"/>
          <w:sz w:val="20"/>
          <w:szCs w:val="20"/>
          <w:bdr w:val="none" w:sz="0" w:space="0" w:color="auto" w:frame="1"/>
          <w:lang w:eastAsia="en-AU"/>
        </w:rPr>
        <w:t xml:space="preserve"> or (03) 55680100</w:t>
      </w:r>
    </w:p>
    <w:p w:rsidR="00A67ADF" w:rsidRPr="0074187C" w:rsidRDefault="00AE126C" w:rsidP="00A67ADF">
      <w:pPr>
        <w:rPr>
          <w:rFonts w:cstheme="minorHAnsi"/>
        </w:rPr>
      </w:pPr>
      <w:r w:rsidRPr="006B7780">
        <w:rPr>
          <w:rFonts w:ascii="Century Gothic" w:eastAsia="Times New Roman" w:hAnsi="Century Gothic" w:cs="Times New Roman"/>
          <w:b/>
          <w:bCs/>
          <w:color w:val="000000"/>
          <w:sz w:val="20"/>
          <w:szCs w:val="20"/>
          <w:bdr w:val="none" w:sz="0" w:space="0" w:color="auto" w:frame="1"/>
          <w:lang w:eastAsia="en-AU"/>
        </w:rPr>
        <w:t>Email:</w:t>
      </w:r>
      <w:r w:rsidRPr="006B7780">
        <w:rPr>
          <w:rFonts w:ascii="Century Gothic" w:eastAsia="Times New Roman" w:hAnsi="Century Gothic" w:cs="Times New Roman"/>
          <w:color w:val="000000"/>
          <w:sz w:val="20"/>
          <w:szCs w:val="20"/>
          <w:lang w:eastAsia="en-AU"/>
        </w:rPr>
        <w:t> </w:t>
      </w:r>
      <w:hyperlink r:id="rId16" w:history="1">
        <w:r w:rsidR="00A67ADF" w:rsidRPr="005F3724">
          <w:rPr>
            <w:rStyle w:val="Hyperlink"/>
          </w:rPr>
          <w:t>rross@moynehealth.vic.gov.au</w:t>
        </w:r>
      </w:hyperlink>
      <w:r>
        <w:t xml:space="preserve"> </w:t>
      </w:r>
      <w:r w:rsidRPr="006B7780">
        <w:rPr>
          <w:rFonts w:ascii="Century Gothic" w:eastAsia="Times New Roman" w:hAnsi="Century Gothic" w:cs="Times New Roman"/>
          <w:color w:val="000000"/>
          <w:sz w:val="20"/>
          <w:szCs w:val="20"/>
          <w:lang w:eastAsia="en-AU"/>
        </w:rPr>
        <w:t xml:space="preserve"> </w:t>
      </w:r>
      <w:r w:rsidR="00A67ADF">
        <w:rPr>
          <w:rFonts w:ascii="Century Gothic" w:eastAsia="Times New Roman" w:hAnsi="Century Gothic" w:cs="Times New Roman"/>
          <w:color w:val="000000"/>
          <w:sz w:val="20"/>
          <w:szCs w:val="20"/>
          <w:lang w:eastAsia="en-AU"/>
        </w:rPr>
        <w:t xml:space="preserve">or </w:t>
      </w:r>
      <w:hyperlink r:id="rId17" w:history="1">
        <w:r w:rsidR="00A67ADF" w:rsidRPr="00A67ADF">
          <w:rPr>
            <w:rStyle w:val="Hyperlink"/>
            <w:rFonts w:cstheme="minorHAnsi"/>
            <w:color w:val="2E74B5" w:themeColor="accent1" w:themeShade="BF"/>
            <w:bdr w:val="none" w:sz="0" w:space="0" w:color="auto" w:frame="1"/>
            <w:shd w:val="clear" w:color="auto" w:fill="FFFFFF"/>
          </w:rPr>
          <w:t>reception@moynehealth.vic.gov.au</w:t>
        </w:r>
      </w:hyperlink>
    </w:p>
    <w:p w:rsidR="00AE126C" w:rsidRPr="006B7780" w:rsidRDefault="00AE126C" w:rsidP="00AE126C">
      <w:pPr>
        <w:spacing w:after="0" w:line="240" w:lineRule="auto"/>
        <w:textAlignment w:val="baseline"/>
        <w:rPr>
          <w:rFonts w:ascii="Century Gothic" w:eastAsia="Times New Roman" w:hAnsi="Century Gothic" w:cs="Times New Roman"/>
          <w:color w:val="000000"/>
          <w:sz w:val="20"/>
          <w:szCs w:val="20"/>
          <w:lang w:eastAsia="en-AU"/>
        </w:rPr>
      </w:pPr>
    </w:p>
    <w:p w:rsidR="00C455BD" w:rsidRDefault="00AE126C" w:rsidP="00633F0F">
      <w:pPr>
        <w:spacing w:before="90" w:after="90" w:line="240" w:lineRule="auto"/>
        <w:textAlignment w:val="baseline"/>
        <w:rPr>
          <w:rFonts w:ascii="Century Gothic" w:eastAsia="Times New Roman" w:hAnsi="Century Gothic" w:cs="Times New Roman"/>
          <w:color w:val="000000"/>
          <w:sz w:val="20"/>
          <w:szCs w:val="20"/>
          <w:lang w:eastAsia="en-AU"/>
        </w:rPr>
      </w:pPr>
      <w:r w:rsidRPr="006B7780">
        <w:rPr>
          <w:rFonts w:ascii="Century Gothic" w:eastAsia="Times New Roman" w:hAnsi="Century Gothic" w:cs="Times New Roman"/>
          <w:color w:val="000000"/>
          <w:sz w:val="20"/>
          <w:szCs w:val="20"/>
          <w:lang w:eastAsia="en-AU"/>
        </w:rPr>
        <w:t> Further detailed information is also available on the My Aged Care Website</w:t>
      </w:r>
    </w:p>
    <w:p w:rsidR="00C455BD" w:rsidRPr="00C455BD" w:rsidRDefault="000B1F59" w:rsidP="00AE126C">
      <w:pPr>
        <w:spacing w:after="0" w:line="240" w:lineRule="auto"/>
        <w:textAlignment w:val="baseline"/>
        <w:rPr>
          <w:rFonts w:ascii="Century Gothic" w:eastAsia="Times New Roman" w:hAnsi="Century Gothic" w:cs="Times New Roman"/>
          <w:color w:val="2E74B5" w:themeColor="accent1" w:themeShade="BF"/>
          <w:sz w:val="20"/>
          <w:szCs w:val="20"/>
          <w:lang w:eastAsia="en-AU"/>
        </w:rPr>
      </w:pPr>
      <w:hyperlink r:id="rId18" w:history="1">
        <w:r w:rsidR="00C455BD" w:rsidRPr="00C455BD">
          <w:rPr>
            <w:rFonts w:ascii="Century Gothic" w:eastAsia="Times New Roman" w:hAnsi="Century Gothic" w:cs="Times New Roman"/>
            <w:color w:val="2E74B5" w:themeColor="accent1" w:themeShade="BF"/>
            <w:sz w:val="20"/>
            <w:szCs w:val="20"/>
            <w:bdr w:val="none" w:sz="0" w:space="0" w:color="auto" w:frame="1"/>
            <w:lang w:eastAsia="en-AU"/>
          </w:rPr>
          <w:t>www.myaged</w:t>
        </w:r>
      </w:hyperlink>
      <w:r w:rsidR="00C455BD" w:rsidRPr="00C455BD">
        <w:rPr>
          <w:rFonts w:ascii="Century Gothic" w:eastAsia="Times New Roman" w:hAnsi="Century Gothic" w:cs="Times New Roman"/>
          <w:color w:val="2E74B5" w:themeColor="accent1" w:themeShade="BF"/>
          <w:sz w:val="20"/>
          <w:szCs w:val="20"/>
          <w:lang w:eastAsia="en-AU"/>
        </w:rPr>
        <w:t> care.gov.au</w:t>
      </w:r>
    </w:p>
    <w:p w:rsidR="00C455BD" w:rsidRDefault="000B1F59" w:rsidP="00AE126C">
      <w:pPr>
        <w:spacing w:after="0" w:line="240" w:lineRule="auto"/>
        <w:textAlignment w:val="baseline"/>
        <w:rPr>
          <w:rFonts w:ascii="Century Gothic" w:eastAsia="Times New Roman" w:hAnsi="Century Gothic" w:cs="Times New Roman"/>
          <w:color w:val="2E74B5" w:themeColor="accent1" w:themeShade="BF"/>
          <w:sz w:val="20"/>
          <w:szCs w:val="20"/>
          <w:lang w:eastAsia="en-AU"/>
        </w:rPr>
      </w:pPr>
      <w:hyperlink r:id="rId19" w:history="1">
        <w:r w:rsidR="00C455BD" w:rsidRPr="00A772FC">
          <w:rPr>
            <w:rStyle w:val="Hyperlink"/>
            <w:rFonts w:ascii="Century Gothic" w:eastAsia="Times New Roman" w:hAnsi="Century Gothic" w:cs="Times New Roman"/>
            <w:color w:val="034990" w:themeColor="hyperlink" w:themeShade="BF"/>
            <w:sz w:val="20"/>
            <w:szCs w:val="20"/>
            <w:lang w:eastAsia="en-AU"/>
          </w:rPr>
          <w:t>https://www.myagedcare.gov.au/aged-care-homes</w:t>
        </w:r>
      </w:hyperlink>
    </w:p>
    <w:sectPr w:rsidR="00C45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8770A"/>
    <w:multiLevelType w:val="multilevel"/>
    <w:tmpl w:val="F942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234D9"/>
    <w:multiLevelType w:val="hybridMultilevel"/>
    <w:tmpl w:val="3642C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8AD0C8E"/>
    <w:multiLevelType w:val="hybridMultilevel"/>
    <w:tmpl w:val="9EF0D3E2"/>
    <w:lvl w:ilvl="0" w:tplc="49162A72">
      <w:start w:val="2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D62064F"/>
    <w:multiLevelType w:val="hybridMultilevel"/>
    <w:tmpl w:val="52E8F5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5767449"/>
    <w:multiLevelType w:val="hybridMultilevel"/>
    <w:tmpl w:val="AF8C2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D8"/>
    <w:rsid w:val="00016FE8"/>
    <w:rsid w:val="0003279B"/>
    <w:rsid w:val="000F6E98"/>
    <w:rsid w:val="001C27DD"/>
    <w:rsid w:val="001E19BC"/>
    <w:rsid w:val="00223A93"/>
    <w:rsid w:val="00391652"/>
    <w:rsid w:val="005C0007"/>
    <w:rsid w:val="00633F0F"/>
    <w:rsid w:val="00735CF7"/>
    <w:rsid w:val="008319BF"/>
    <w:rsid w:val="008D57BF"/>
    <w:rsid w:val="00915E26"/>
    <w:rsid w:val="00960427"/>
    <w:rsid w:val="00962A18"/>
    <w:rsid w:val="009775E6"/>
    <w:rsid w:val="00A27A2A"/>
    <w:rsid w:val="00A67ADF"/>
    <w:rsid w:val="00AB2595"/>
    <w:rsid w:val="00AE126C"/>
    <w:rsid w:val="00BB5851"/>
    <w:rsid w:val="00BB6E49"/>
    <w:rsid w:val="00C455BD"/>
    <w:rsid w:val="00C96F49"/>
    <w:rsid w:val="00CD24A4"/>
    <w:rsid w:val="00EC338F"/>
    <w:rsid w:val="00ED3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4857"/>
  <w15:chartTrackingRefBased/>
  <w15:docId w15:val="{74891031-71FC-44EE-9F52-F5962E52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2D8"/>
    <w:rPr>
      <w:color w:val="0563C1" w:themeColor="hyperlink"/>
      <w:u w:val="single"/>
    </w:rPr>
  </w:style>
  <w:style w:type="paragraph" w:styleId="ListParagraph">
    <w:name w:val="List Paragraph"/>
    <w:basedOn w:val="Normal"/>
    <w:uiPriority w:val="34"/>
    <w:qFormat/>
    <w:rsid w:val="00C455BD"/>
    <w:pPr>
      <w:ind w:left="720"/>
      <w:contextualSpacing/>
    </w:pPr>
  </w:style>
  <w:style w:type="paragraph" w:styleId="BalloonText">
    <w:name w:val="Balloon Text"/>
    <w:basedOn w:val="Normal"/>
    <w:link w:val="BalloonTextChar"/>
    <w:uiPriority w:val="99"/>
    <w:semiHidden/>
    <w:unhideWhenUsed/>
    <w:rsid w:val="0096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27"/>
    <w:rPr>
      <w:rFonts w:ascii="Segoe UI" w:hAnsi="Segoe UI" w:cs="Segoe UI"/>
      <w:sz w:val="18"/>
      <w:szCs w:val="18"/>
    </w:rPr>
  </w:style>
  <w:style w:type="paragraph" w:styleId="NormalWeb">
    <w:name w:val="Normal (Web)"/>
    <w:basedOn w:val="Normal"/>
    <w:uiPriority w:val="99"/>
    <w:unhideWhenUsed/>
    <w:rsid w:val="00BB585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8845">
      <w:bodyDiv w:val="1"/>
      <w:marLeft w:val="0"/>
      <w:marRight w:val="0"/>
      <w:marTop w:val="0"/>
      <w:marBottom w:val="0"/>
      <w:divBdr>
        <w:top w:val="none" w:sz="0" w:space="0" w:color="auto"/>
        <w:left w:val="none" w:sz="0" w:space="0" w:color="auto"/>
        <w:bottom w:val="none" w:sz="0" w:space="0" w:color="auto"/>
        <w:right w:val="none" w:sz="0" w:space="0" w:color="auto"/>
      </w:divBdr>
      <w:divsChild>
        <w:div w:id="1418668222">
          <w:marLeft w:val="0"/>
          <w:marRight w:val="0"/>
          <w:marTop w:val="0"/>
          <w:marBottom w:val="0"/>
          <w:divBdr>
            <w:top w:val="none" w:sz="0" w:space="0" w:color="auto"/>
            <w:left w:val="none" w:sz="0" w:space="0" w:color="auto"/>
            <w:bottom w:val="none" w:sz="0" w:space="0" w:color="auto"/>
            <w:right w:val="none" w:sz="0" w:space="0" w:color="auto"/>
          </w:divBdr>
          <w:divsChild>
            <w:div w:id="20148709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51616926">
      <w:bodyDiv w:val="1"/>
      <w:marLeft w:val="0"/>
      <w:marRight w:val="0"/>
      <w:marTop w:val="0"/>
      <w:marBottom w:val="0"/>
      <w:divBdr>
        <w:top w:val="none" w:sz="0" w:space="0" w:color="auto"/>
        <w:left w:val="none" w:sz="0" w:space="0" w:color="auto"/>
        <w:bottom w:val="none" w:sz="0" w:space="0" w:color="auto"/>
        <w:right w:val="none" w:sz="0" w:space="0" w:color="auto"/>
      </w:divBdr>
      <w:divsChild>
        <w:div w:id="1102922752">
          <w:marLeft w:val="0"/>
          <w:marRight w:val="0"/>
          <w:marTop w:val="0"/>
          <w:marBottom w:val="0"/>
          <w:divBdr>
            <w:top w:val="none" w:sz="0" w:space="0" w:color="auto"/>
            <w:left w:val="none" w:sz="0" w:space="0" w:color="auto"/>
            <w:bottom w:val="none" w:sz="0" w:space="0" w:color="auto"/>
            <w:right w:val="none" w:sz="0" w:space="0" w:color="auto"/>
          </w:divBdr>
          <w:divsChild>
            <w:div w:id="130011117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myag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reception@moynehealth.vic.gov.au" TargetMode="External"/><Relationship Id="rId2" Type="http://schemas.openxmlformats.org/officeDocument/2006/relationships/styles" Target="styles.xml"/><Relationship Id="rId16" Type="http://schemas.openxmlformats.org/officeDocument/2006/relationships/hyperlink" Target="mailto:rross@moynehealt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warh2.com.au/mhs/content/links" TargetMode="External"/><Relationship Id="rId11" Type="http://schemas.openxmlformats.org/officeDocument/2006/relationships/image" Target="media/image5.jpeg"/><Relationship Id="rId5" Type="http://schemas.openxmlformats.org/officeDocument/2006/relationships/hyperlink" Target="https://swarh2.com.au/mhs/content/about-port-fairy" TargetMode="External"/><Relationship Id="rId15" Type="http://schemas.openxmlformats.org/officeDocument/2006/relationships/hyperlink" Target="https://swarh2.com.au/media/MHS%20Resident%20Admission%20Guide%20Brochure.pdf" TargetMode="External"/><Relationship Id="rId10" Type="http://schemas.openxmlformats.org/officeDocument/2006/relationships/image" Target="media/image4.jpeg"/><Relationship Id="rId19" Type="http://schemas.openxmlformats.org/officeDocument/2006/relationships/hyperlink" Target="https://www.myagedcare.gov.au/aged-care-hom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Collins</dc:creator>
  <cp:keywords/>
  <dc:description/>
  <cp:lastModifiedBy>Rebecca Ross</cp:lastModifiedBy>
  <cp:revision>3</cp:revision>
  <cp:lastPrinted>2020-12-22T00:42:00Z</cp:lastPrinted>
  <dcterms:created xsi:type="dcterms:W3CDTF">2020-09-28T23:29:00Z</dcterms:created>
  <dcterms:modified xsi:type="dcterms:W3CDTF">2020-09-28T23:45:00Z</dcterms:modified>
</cp:coreProperties>
</file>